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D" w:rsidRPr="00CE7EE5" w:rsidRDefault="008B04ED" w:rsidP="006546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92pt;margin-top:9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8B04ED" w:rsidRPr="00CE7EE5" w:rsidRDefault="008B04ED" w:rsidP="00654608"/>
    <w:p w:rsidR="008B04ED" w:rsidRPr="00CE7EE5" w:rsidRDefault="008B04ED" w:rsidP="00654608"/>
    <w:p w:rsidR="008B04ED" w:rsidRPr="00CE7EE5" w:rsidRDefault="008B04ED" w:rsidP="00654608"/>
    <w:p w:rsidR="008B04ED" w:rsidRPr="00CE7EE5" w:rsidRDefault="008B04ED" w:rsidP="00654608"/>
    <w:p w:rsidR="008B04ED" w:rsidRPr="00CE7EE5" w:rsidRDefault="008B04ED" w:rsidP="00654608"/>
    <w:p w:rsidR="008B04ED" w:rsidRPr="00CE7EE5" w:rsidRDefault="008B04ED" w:rsidP="00654608">
      <w:pPr>
        <w:jc w:val="center"/>
      </w:pPr>
    </w:p>
    <w:p w:rsidR="008B04ED" w:rsidRPr="00CE7EE5" w:rsidRDefault="008B04ED" w:rsidP="00654608">
      <w:pPr>
        <w:jc w:val="center"/>
        <w:rPr>
          <w:b/>
          <w:bCs/>
        </w:rPr>
      </w:pPr>
    </w:p>
    <w:p w:rsidR="008B04ED" w:rsidRPr="00CE7EE5" w:rsidRDefault="008B04ED" w:rsidP="00654608">
      <w:pPr>
        <w:jc w:val="center"/>
        <w:rPr>
          <w:b/>
          <w:bCs/>
        </w:rPr>
      </w:pPr>
      <w:r w:rsidRPr="00CE7EE5">
        <w:rPr>
          <w:b/>
          <w:bCs/>
        </w:rPr>
        <w:t>МУНИЦИПАЛЬНОЕ  ОБРАЗОВАНИЕ</w:t>
      </w:r>
    </w:p>
    <w:p w:rsidR="008B04ED" w:rsidRPr="00CE7EE5" w:rsidRDefault="008B04ED" w:rsidP="00654608">
      <w:pPr>
        <w:jc w:val="center"/>
        <w:rPr>
          <w:b/>
          <w:bCs/>
        </w:rPr>
      </w:pPr>
      <w:r w:rsidRPr="00CE7EE5">
        <w:rPr>
          <w:b/>
          <w:bCs/>
        </w:rPr>
        <w:t>«НУКУТСКИЙ  РАЙОН»</w:t>
      </w:r>
    </w:p>
    <w:p w:rsidR="008B04ED" w:rsidRPr="00CE7EE5" w:rsidRDefault="008B04ED" w:rsidP="00654608">
      <w:pPr>
        <w:jc w:val="center"/>
        <w:rPr>
          <w:b/>
          <w:bCs/>
        </w:rPr>
      </w:pPr>
    </w:p>
    <w:p w:rsidR="008B04ED" w:rsidRPr="00CE7EE5" w:rsidRDefault="008B04ED" w:rsidP="00654608">
      <w:pPr>
        <w:jc w:val="center"/>
        <w:rPr>
          <w:b/>
          <w:bCs/>
        </w:rPr>
      </w:pPr>
      <w:r w:rsidRPr="00CE7EE5">
        <w:rPr>
          <w:b/>
          <w:bCs/>
        </w:rPr>
        <w:t xml:space="preserve"> АДМИНИСТРАЦИЯ</w:t>
      </w:r>
    </w:p>
    <w:p w:rsidR="008B04ED" w:rsidRPr="00CE7EE5" w:rsidRDefault="008B04ED" w:rsidP="00654608">
      <w:pPr>
        <w:jc w:val="center"/>
        <w:rPr>
          <w:b/>
          <w:bCs/>
        </w:rPr>
      </w:pPr>
      <w:r w:rsidRPr="00CE7EE5">
        <w:rPr>
          <w:b/>
          <w:bCs/>
        </w:rPr>
        <w:t>МУНИЦИПАЛЬНОГО ОБРАЗОВАНИЯ</w:t>
      </w:r>
    </w:p>
    <w:p w:rsidR="008B04ED" w:rsidRPr="00CE7EE5" w:rsidRDefault="008B04ED" w:rsidP="00654608">
      <w:pPr>
        <w:jc w:val="center"/>
        <w:rPr>
          <w:b/>
          <w:bCs/>
        </w:rPr>
      </w:pPr>
      <w:r w:rsidRPr="00CE7EE5">
        <w:rPr>
          <w:b/>
          <w:bCs/>
        </w:rPr>
        <w:t>«НУКУТСКИЙ РАЙОН»</w:t>
      </w:r>
    </w:p>
    <w:p w:rsidR="008B04ED" w:rsidRPr="00CE7EE5" w:rsidRDefault="008B04ED" w:rsidP="00654608">
      <w:pPr>
        <w:jc w:val="center"/>
        <w:rPr>
          <w:b/>
          <w:bCs/>
        </w:rPr>
      </w:pPr>
    </w:p>
    <w:p w:rsidR="008B04ED" w:rsidRPr="00CE7EE5" w:rsidRDefault="008B04ED" w:rsidP="00654608">
      <w:pPr>
        <w:pBdr>
          <w:bottom w:val="single" w:sz="12" w:space="1" w:color="auto"/>
        </w:pBdr>
        <w:jc w:val="center"/>
        <w:rPr>
          <w:b/>
          <w:bCs/>
        </w:rPr>
      </w:pPr>
      <w:r w:rsidRPr="00CE7EE5">
        <w:rPr>
          <w:b/>
          <w:bCs/>
        </w:rPr>
        <w:t>ПОСТАНОВЛЕНИЕ</w:t>
      </w:r>
    </w:p>
    <w:p w:rsidR="008B04ED" w:rsidRPr="00CE7EE5" w:rsidRDefault="008B04ED" w:rsidP="00654608">
      <w:pPr>
        <w:jc w:val="both"/>
      </w:pPr>
      <w:r>
        <w:t>о</w:t>
      </w:r>
      <w:r w:rsidRPr="00CE7EE5">
        <w:t xml:space="preserve">т </w:t>
      </w:r>
      <w:r>
        <w:t>29 октября 2014</w:t>
      </w:r>
      <w:r w:rsidRPr="00CE7EE5">
        <w:t xml:space="preserve"> года                 </w:t>
      </w:r>
      <w:r>
        <w:t xml:space="preserve"> </w:t>
      </w:r>
      <w:r w:rsidRPr="00CE7EE5">
        <w:t xml:space="preserve">       </w:t>
      </w:r>
      <w:r>
        <w:t xml:space="preserve">      </w:t>
      </w:r>
      <w:r w:rsidRPr="00CE7EE5">
        <w:t xml:space="preserve"> №</w:t>
      </w:r>
      <w:r>
        <w:t xml:space="preserve"> 617</w:t>
      </w:r>
      <w:r w:rsidRPr="00CE7EE5">
        <w:t xml:space="preserve">      </w:t>
      </w:r>
      <w:r>
        <w:t xml:space="preserve">          </w:t>
      </w:r>
      <w:r w:rsidRPr="00CE7EE5">
        <w:t xml:space="preserve">                                п.Новонукутский</w:t>
      </w:r>
    </w:p>
    <w:p w:rsidR="008B04ED" w:rsidRPr="00CE7EE5" w:rsidRDefault="008B04ED" w:rsidP="00654608"/>
    <w:p w:rsidR="008B04ED" w:rsidRDefault="008B04ED" w:rsidP="00654608">
      <w:r>
        <w:t xml:space="preserve">Об утверждении муниципальной </w:t>
      </w:r>
      <w:r w:rsidRPr="00CE7EE5">
        <w:t xml:space="preserve"> </w:t>
      </w:r>
      <w:r>
        <w:t>п</w:t>
      </w:r>
      <w:r w:rsidRPr="00CE7EE5">
        <w:t>рограммы</w:t>
      </w:r>
      <w:r>
        <w:t xml:space="preserve"> </w:t>
      </w:r>
    </w:p>
    <w:p w:rsidR="008B04ED" w:rsidRPr="00CE7EE5" w:rsidRDefault="008B04ED" w:rsidP="00654608">
      <w:r w:rsidRPr="00CE7EE5">
        <w:t>«Развитие физической культуры и спорта</w:t>
      </w:r>
    </w:p>
    <w:p w:rsidR="008B04ED" w:rsidRDefault="008B04ED" w:rsidP="00654608">
      <w:r>
        <w:t>в</w:t>
      </w:r>
      <w:r w:rsidRPr="00CE7EE5">
        <w:t xml:space="preserve"> </w:t>
      </w:r>
      <w:r>
        <w:t>муниципальном образовании «</w:t>
      </w:r>
      <w:r w:rsidRPr="00CE7EE5">
        <w:t>Нукутск</w:t>
      </w:r>
      <w:r>
        <w:t>ий</w:t>
      </w:r>
      <w:r w:rsidRPr="00CE7EE5">
        <w:t xml:space="preserve"> район</w:t>
      </w:r>
      <w:r>
        <w:t>»</w:t>
      </w:r>
    </w:p>
    <w:p w:rsidR="008B04ED" w:rsidRPr="00CE7EE5" w:rsidRDefault="008B04ED" w:rsidP="00654608">
      <w:r w:rsidRPr="00CE7EE5">
        <w:t xml:space="preserve"> на 2014-2015 </w:t>
      </w:r>
      <w:r>
        <w:t>годы</w:t>
      </w:r>
      <w:r w:rsidRPr="00CE7EE5">
        <w:t>»</w:t>
      </w:r>
      <w:r>
        <w:t xml:space="preserve"> в новой редакции</w:t>
      </w:r>
    </w:p>
    <w:p w:rsidR="008B04ED" w:rsidRPr="00CE7EE5" w:rsidRDefault="008B04ED" w:rsidP="00654608"/>
    <w:p w:rsidR="008B04ED" w:rsidRPr="00CE7EE5" w:rsidRDefault="008B04ED" w:rsidP="009554FC">
      <w:pPr>
        <w:jc w:val="both"/>
      </w:pPr>
      <w:r w:rsidRPr="00CE7EE5">
        <w:t xml:space="preserve">          В целях пропаганды и общего развития физической культуры и спорта на территории муниципального образования «Нукутский район», </w:t>
      </w:r>
      <w:r>
        <w:t>в соответствии со</w:t>
      </w:r>
      <w:r w:rsidRPr="00CE7EE5">
        <w:t xml:space="preserve"> </w:t>
      </w:r>
      <w:r>
        <w:t>ст. 179 Бюджетного</w:t>
      </w:r>
      <w:r w:rsidRPr="00CE7EE5">
        <w:t xml:space="preserve"> </w:t>
      </w:r>
      <w:r>
        <w:t>к</w:t>
      </w:r>
      <w:r w:rsidRPr="00CE7EE5">
        <w:t>о</w:t>
      </w:r>
      <w:r>
        <w:t>декса Российской Федерации, Федеральным з</w:t>
      </w:r>
      <w:r w:rsidRPr="00CE7EE5">
        <w:t xml:space="preserve">аконом  от </w:t>
      </w:r>
      <w:r>
        <w:t>0</w:t>
      </w:r>
      <w:r w:rsidRPr="00CE7EE5">
        <w:t>4</w:t>
      </w:r>
      <w:r>
        <w:t>.12.</w:t>
      </w:r>
      <w:r w:rsidRPr="00CE7EE5">
        <w:t xml:space="preserve"> 2007</w:t>
      </w:r>
      <w:r w:rsidRPr="009554FC">
        <w:t xml:space="preserve"> </w:t>
      </w:r>
      <w:r w:rsidRPr="00CE7EE5">
        <w:t>г</w:t>
      </w:r>
      <w:r>
        <w:t>.</w:t>
      </w:r>
      <w:r w:rsidRPr="00CE7EE5">
        <w:t xml:space="preserve"> </w:t>
      </w:r>
      <w:r>
        <w:t xml:space="preserve"> </w:t>
      </w:r>
      <w:r w:rsidRPr="00CE7EE5">
        <w:t>№ 329</w:t>
      </w:r>
      <w:r>
        <w:t xml:space="preserve"> </w:t>
      </w:r>
      <w:r w:rsidRPr="00CE7EE5">
        <w:t>– ФЗ  «О физической культуре и спорте в Российской Федерации</w:t>
      </w:r>
      <w:r>
        <w:t xml:space="preserve">», </w:t>
      </w:r>
      <w:r w:rsidRPr="00CE7EE5">
        <w:t>Законом Иркутской области  от 17</w:t>
      </w:r>
      <w:r>
        <w:t>.12.</w:t>
      </w:r>
      <w:r w:rsidRPr="00CE7EE5">
        <w:t xml:space="preserve"> 2008 г</w:t>
      </w:r>
      <w:r>
        <w:t xml:space="preserve">. № 108 – ОЗ </w:t>
      </w:r>
      <w:r w:rsidRPr="009554FC">
        <w:t xml:space="preserve"> </w:t>
      </w:r>
      <w:r w:rsidRPr="00CE7EE5">
        <w:t>«О физической культу</w:t>
      </w:r>
      <w:r>
        <w:t>ре и спорте в Иркутской области»,</w:t>
      </w:r>
      <w:r w:rsidRPr="00CE7EE5">
        <w:t xml:space="preserve"> </w:t>
      </w:r>
      <w:r>
        <w:t>постановлением Администрации муниципального образования «Нукутский район» от 22 октября 2013 г. № 522 «Об утверждении Порядка разработки и реализации муниципальных программ»</w:t>
      </w:r>
      <w:r w:rsidRPr="00CE7EE5">
        <w:t xml:space="preserve"> муниципального образования «Нукутский район», Администрация</w:t>
      </w:r>
    </w:p>
    <w:p w:rsidR="008B04ED" w:rsidRPr="00CE7EE5" w:rsidRDefault="008B04ED" w:rsidP="009554FC">
      <w:pPr>
        <w:jc w:val="both"/>
      </w:pPr>
    </w:p>
    <w:p w:rsidR="008B04ED" w:rsidRPr="00CF6BF1" w:rsidRDefault="008B04ED" w:rsidP="009554FC">
      <w:pPr>
        <w:jc w:val="center"/>
        <w:rPr>
          <w:b/>
          <w:bCs/>
        </w:rPr>
      </w:pPr>
      <w:r w:rsidRPr="00CF6BF1">
        <w:rPr>
          <w:b/>
          <w:bCs/>
        </w:rPr>
        <w:t>ПОСТАНОВЛЯЕТ:</w:t>
      </w:r>
    </w:p>
    <w:p w:rsidR="008B04ED" w:rsidRPr="001B3CC4" w:rsidRDefault="008B04ED" w:rsidP="009554FC">
      <w:pPr>
        <w:jc w:val="both"/>
        <w:rPr>
          <w:sz w:val="16"/>
          <w:szCs w:val="16"/>
        </w:rPr>
      </w:pPr>
    </w:p>
    <w:p w:rsidR="008B04ED" w:rsidRDefault="008B04ED" w:rsidP="00CF6BF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>Утвердить муниципальную</w:t>
      </w:r>
      <w:r w:rsidRPr="00CE7EE5">
        <w:t xml:space="preserve"> программу </w:t>
      </w:r>
      <w:r>
        <w:t>«Развитие физической культуры и спорта в муниципальном образовании «Нукутский район»</w:t>
      </w:r>
      <w:r w:rsidRPr="00CE7EE5">
        <w:t xml:space="preserve"> на 2014-201</w:t>
      </w:r>
      <w:r>
        <w:t>5 годы</w:t>
      </w:r>
      <w:r w:rsidRPr="00CE7EE5">
        <w:t>»</w:t>
      </w:r>
      <w:r>
        <w:t xml:space="preserve"> в новой редакции (далее - Программа) согласно Приложению № 1.</w:t>
      </w:r>
    </w:p>
    <w:p w:rsidR="008B04ED" w:rsidRPr="001B3CC4" w:rsidRDefault="008B04ED" w:rsidP="00CF6BF1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16"/>
          <w:szCs w:val="16"/>
        </w:rPr>
      </w:pPr>
    </w:p>
    <w:p w:rsidR="008B04ED" w:rsidRPr="00CE7EE5" w:rsidRDefault="008B04ED" w:rsidP="00CF6BF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>Признать утратившим силу постановление Администрации муниципального образования «Нукутский район» № 680 от 26 декабря 2013 года «Об утверждении  ведомственной целевой программы «Развитие физической культуры и спорта в  муниципальном образовании «Нукутский район» на 2014 – 2015 гг.».</w:t>
      </w:r>
    </w:p>
    <w:p w:rsidR="008B04ED" w:rsidRPr="001B3CC4" w:rsidRDefault="008B04ED" w:rsidP="00CF6BF1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t xml:space="preserve"> </w:t>
      </w:r>
    </w:p>
    <w:p w:rsidR="008B04ED" w:rsidRDefault="008B04ED" w:rsidP="00CF6BF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CE7EE5">
        <w:t xml:space="preserve">Опубликовать настоящее постановление </w:t>
      </w:r>
      <w:r>
        <w:t xml:space="preserve">с приложением </w:t>
      </w:r>
      <w:r w:rsidRPr="00CE7EE5">
        <w:t>в печатном издании</w:t>
      </w:r>
      <w:r>
        <w:t xml:space="preserve"> </w:t>
      </w:r>
      <w:r w:rsidRPr="00CE7EE5">
        <w:t>«Официальный курьер» и разместить на официальном сайте муниципального образования «Нукутский район».</w:t>
      </w:r>
    </w:p>
    <w:p w:rsidR="008B04ED" w:rsidRPr="001B3CC4" w:rsidRDefault="008B04ED" w:rsidP="00CF6BF1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16"/>
          <w:szCs w:val="16"/>
        </w:rPr>
      </w:pPr>
    </w:p>
    <w:p w:rsidR="008B04ED" w:rsidRPr="00CE7EE5" w:rsidRDefault="008B04ED" w:rsidP="00CF6BF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CE7EE5">
        <w:t xml:space="preserve"> 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8B04ED" w:rsidRDefault="008B04ED" w:rsidP="009554FC">
      <w:pPr>
        <w:autoSpaceDE w:val="0"/>
        <w:autoSpaceDN w:val="0"/>
        <w:adjustRightInd w:val="0"/>
        <w:jc w:val="both"/>
      </w:pPr>
    </w:p>
    <w:p w:rsidR="008B04ED" w:rsidRDefault="008B04ED" w:rsidP="009554FC">
      <w:pPr>
        <w:autoSpaceDE w:val="0"/>
        <w:autoSpaceDN w:val="0"/>
        <w:adjustRightInd w:val="0"/>
        <w:jc w:val="both"/>
      </w:pPr>
    </w:p>
    <w:p w:rsidR="008B04ED" w:rsidRDefault="008B04ED" w:rsidP="009554FC">
      <w:pPr>
        <w:autoSpaceDE w:val="0"/>
        <w:autoSpaceDN w:val="0"/>
        <w:adjustRightInd w:val="0"/>
        <w:jc w:val="both"/>
      </w:pPr>
    </w:p>
    <w:p w:rsidR="008B04ED" w:rsidRPr="00CE7EE5" w:rsidRDefault="008B04ED" w:rsidP="009554FC">
      <w:pPr>
        <w:autoSpaceDE w:val="0"/>
        <w:autoSpaceDN w:val="0"/>
        <w:adjustRightInd w:val="0"/>
        <w:jc w:val="both"/>
      </w:pPr>
      <w:r>
        <w:t xml:space="preserve">            </w:t>
      </w:r>
      <w:r w:rsidRPr="00CE7EE5">
        <w:t>Мэр                                                                                                             С.Г.Гомбоев</w:t>
      </w: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AC31C0">
        <w:t xml:space="preserve">    </w:t>
      </w:r>
      <w:r>
        <w:t>Приложение № 1</w:t>
      </w: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к постановлению Администрации</w:t>
      </w:r>
    </w:p>
    <w:p w:rsidR="008B04ED" w:rsidRDefault="008B04ED" w:rsidP="00CF6BF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МО «Нукутский район»</w:t>
      </w:r>
    </w:p>
    <w:p w:rsidR="008B04ED" w:rsidRDefault="008B04ED" w:rsidP="00D4551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 xml:space="preserve">                                                                               от 29.10. 2014 г. № 617 </w:t>
      </w:r>
    </w:p>
    <w:p w:rsidR="008B04ED" w:rsidRDefault="008B04ED" w:rsidP="00343EE8">
      <w:pPr>
        <w:pStyle w:val="Heading1"/>
        <w:rPr>
          <w:rFonts w:ascii="Times New Roman" w:hAnsi="Times New Roman" w:cs="Times New Roman"/>
          <w:color w:val="000000"/>
        </w:rPr>
      </w:pPr>
    </w:p>
    <w:p w:rsidR="008B04ED" w:rsidRDefault="008B04ED" w:rsidP="00343EE8">
      <w:pPr>
        <w:pStyle w:val="Heading1"/>
        <w:rPr>
          <w:rFonts w:ascii="Times New Roman" w:hAnsi="Times New Roman" w:cs="Times New Roman"/>
          <w:color w:val="000000"/>
        </w:rPr>
      </w:pPr>
    </w:p>
    <w:p w:rsidR="008B04ED" w:rsidRPr="00CF6BF1" w:rsidRDefault="008B04ED" w:rsidP="00343EE8">
      <w:pPr>
        <w:pStyle w:val="Heading1"/>
        <w:rPr>
          <w:rFonts w:ascii="Times New Roman" w:hAnsi="Times New Roman" w:cs="Times New Roman"/>
          <w:b w:val="0"/>
          <w:bCs w:val="0"/>
          <w:color w:val="000000"/>
        </w:rPr>
      </w:pPr>
      <w:r w:rsidRPr="00CF6BF1">
        <w:rPr>
          <w:rFonts w:ascii="Times New Roman" w:hAnsi="Times New Roman" w:cs="Times New Roman"/>
          <w:b w:val="0"/>
          <w:bCs w:val="0"/>
          <w:color w:val="000000"/>
        </w:rPr>
        <w:t>Паспорт</w:t>
      </w:r>
      <w:r w:rsidRPr="00CF6BF1">
        <w:rPr>
          <w:rFonts w:ascii="Times New Roman" w:hAnsi="Times New Roman" w:cs="Times New Roman"/>
          <w:b w:val="0"/>
          <w:bCs w:val="0"/>
          <w:color w:val="000000"/>
        </w:rPr>
        <w:br/>
      </w:r>
      <w:r>
        <w:rPr>
          <w:rFonts w:ascii="Times New Roman" w:hAnsi="Times New Roman" w:cs="Times New Roman"/>
          <w:b w:val="0"/>
          <w:bCs w:val="0"/>
          <w:color w:val="000000"/>
        </w:rPr>
        <w:t>муниципальной</w:t>
      </w:r>
      <w:r w:rsidRPr="00CF6BF1">
        <w:rPr>
          <w:rFonts w:ascii="Times New Roman" w:hAnsi="Times New Roman" w:cs="Times New Roman"/>
          <w:b w:val="0"/>
          <w:bCs w:val="0"/>
          <w:color w:val="000000"/>
        </w:rPr>
        <w:t xml:space="preserve"> программы «Развитие физической культуры и спорта в </w:t>
      </w:r>
      <w:r>
        <w:rPr>
          <w:rFonts w:ascii="Times New Roman" w:hAnsi="Times New Roman" w:cs="Times New Roman"/>
          <w:b w:val="0"/>
          <w:bCs w:val="0"/>
          <w:color w:val="000000"/>
        </w:rPr>
        <w:t>муниципальном образовании «</w:t>
      </w:r>
      <w:r w:rsidRPr="00CF6BF1">
        <w:rPr>
          <w:rFonts w:ascii="Times New Roman" w:hAnsi="Times New Roman" w:cs="Times New Roman"/>
          <w:b w:val="0"/>
          <w:bCs w:val="0"/>
          <w:color w:val="000000"/>
        </w:rPr>
        <w:t>Нукутск</w:t>
      </w:r>
      <w:r>
        <w:rPr>
          <w:rFonts w:ascii="Times New Roman" w:hAnsi="Times New Roman" w:cs="Times New Roman"/>
          <w:b w:val="0"/>
          <w:bCs w:val="0"/>
          <w:color w:val="000000"/>
        </w:rPr>
        <w:t>ий</w:t>
      </w:r>
      <w:r w:rsidRPr="00CF6BF1">
        <w:rPr>
          <w:rFonts w:ascii="Times New Roman" w:hAnsi="Times New Roman" w:cs="Times New Roman"/>
          <w:b w:val="0"/>
          <w:bCs w:val="0"/>
          <w:color w:val="000000"/>
        </w:rPr>
        <w:t xml:space="preserve"> район» на 2014 - 2015 годы</w:t>
      </w:r>
      <w:r>
        <w:rPr>
          <w:rFonts w:ascii="Times New Roman" w:hAnsi="Times New Roman" w:cs="Times New Roman"/>
          <w:b w:val="0"/>
          <w:bCs w:val="0"/>
          <w:color w:val="000000"/>
        </w:rPr>
        <w:t>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pStyle w:val="a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CE7EE5">
              <w:rPr>
                <w:rFonts w:ascii="Times New Roman" w:hAnsi="Times New Roman" w:cs="Times New Roman"/>
                <w:color w:val="000000"/>
              </w:rPr>
              <w:t>Наименование ведомства</w:t>
            </w:r>
          </w:p>
        </w:tc>
        <w:tc>
          <w:tcPr>
            <w:tcW w:w="5580" w:type="dxa"/>
          </w:tcPr>
          <w:p w:rsidR="008B04ED" w:rsidRPr="00CE7EE5" w:rsidRDefault="008B04ED" w:rsidP="00CE7EE5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«Нукутский район»</w:t>
            </w: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  <w:r w:rsidRPr="00CE7EE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</w:t>
            </w:r>
            <w:r w:rsidRPr="00CE7EE5">
              <w:rPr>
                <w:color w:val="000000"/>
              </w:rPr>
              <w:t>рограммы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after="168" w:line="235" w:lineRule="auto"/>
              <w:ind w:right="67"/>
              <w:jc w:val="both"/>
              <w:rPr>
                <w:color w:val="000000"/>
                <w:spacing w:val="-4"/>
              </w:rPr>
            </w:pPr>
            <w:r w:rsidRPr="00CE7EE5">
              <w:t xml:space="preserve">«Развитие физической культуры и спорта в </w:t>
            </w:r>
            <w:r>
              <w:t>муниципальном образовании «</w:t>
            </w:r>
            <w:r w:rsidRPr="00CE7EE5">
              <w:t>Нукутск</w:t>
            </w:r>
            <w:r>
              <w:t>ий</w:t>
            </w:r>
            <w:r w:rsidRPr="00CE7EE5">
              <w:t xml:space="preserve"> район» на 2014 - 2015 годы</w:t>
            </w:r>
            <w:r>
              <w:t>» (далее – Программа)</w:t>
            </w:r>
            <w:r w:rsidRPr="00CE7EE5">
              <w:rPr>
                <w:color w:val="000000"/>
                <w:spacing w:val="-4"/>
              </w:rPr>
              <w:t xml:space="preserve">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after="168" w:line="235" w:lineRule="auto"/>
              <w:ind w:right="67"/>
              <w:jc w:val="both"/>
              <w:rPr>
                <w:color w:val="000000"/>
                <w:spacing w:val="-4"/>
              </w:rPr>
            </w:pP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pStyle w:val="a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CE7EE5">
              <w:rPr>
                <w:rFonts w:ascii="Times New Roman" w:hAnsi="Times New Roman" w:cs="Times New Roman"/>
                <w:color w:val="000000"/>
              </w:rPr>
              <w:t>Дата принятия решения о разработке</w:t>
            </w:r>
          </w:p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E7EE5">
              <w:rPr>
                <w:color w:val="000000"/>
              </w:rPr>
              <w:t>рограммы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  <w:r w:rsidRPr="00CE7EE5">
              <w:rPr>
                <w:color w:val="000000"/>
              </w:rPr>
              <w:t xml:space="preserve">Цели и задачи </w:t>
            </w:r>
            <w:r>
              <w:rPr>
                <w:color w:val="000000"/>
              </w:rPr>
              <w:t>П</w:t>
            </w:r>
            <w:r w:rsidRPr="00CE7EE5">
              <w:rPr>
                <w:color w:val="000000"/>
              </w:rPr>
              <w:t xml:space="preserve">рограммы                    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pStyle w:val="PlainText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eastAsia="Batang" w:hAnsi="Times New Roman" w:cs="Times New Roman"/>
                <w:sz w:val="24"/>
                <w:szCs w:val="24"/>
              </w:rPr>
              <w:t>Цель:</w:t>
            </w:r>
          </w:p>
          <w:p w:rsidR="008B04ED" w:rsidRDefault="008B04ED" w:rsidP="00875FBF">
            <w:pPr>
              <w:pStyle w:val="PlainTex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E7EE5">
              <w:rPr>
                <w:rFonts w:ascii="Times New Roman" w:eastAsia="Batang" w:hAnsi="Times New Roman" w:cs="Times New Roman"/>
                <w:sz w:val="24"/>
                <w:szCs w:val="24"/>
              </w:rPr>
              <w:t>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CE7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B04ED" w:rsidRPr="00CE7EE5" w:rsidRDefault="008B04ED" w:rsidP="00875FB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8B04ED" w:rsidRPr="00CE7EE5" w:rsidRDefault="008B04ED" w:rsidP="00F530F6">
            <w:pPr>
              <w:pStyle w:val="PlainTex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азвитие массового спорта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культуры в дошкольных и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</w:t>
            </w:r>
            <w:r w:rsidRPr="00CE7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8B04ED" w:rsidRPr="00CE7EE5" w:rsidRDefault="008B04ED" w:rsidP="00F530F6">
            <w:pPr>
              <w:pStyle w:val="PlainTex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E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азвитие оздоровительной физической культуры и спорта для всех возрастных и социальных категорий населения</w:t>
            </w:r>
            <w:r w:rsidRPr="00CE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8B04ED" w:rsidRPr="00CE7EE5" w:rsidRDefault="008B04ED" w:rsidP="00F530F6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3)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азвитие спорта в целях достижения высших спортивных результатов;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67"/>
              <w:jc w:val="both"/>
              <w:rPr>
                <w:color w:val="000000"/>
              </w:rPr>
            </w:pPr>
            <w:r w:rsidRPr="00CE7EE5">
              <w:rPr>
                <w:color w:val="000000"/>
                <w:spacing w:val="-4"/>
              </w:rPr>
              <w:t xml:space="preserve">4) </w:t>
            </w:r>
            <w:r>
              <w:rPr>
                <w:color w:val="000000"/>
                <w:spacing w:val="-4"/>
              </w:rPr>
              <w:t>р</w:t>
            </w:r>
            <w:r w:rsidRPr="00CE7EE5">
              <w:rPr>
                <w:color w:val="000000"/>
              </w:rPr>
              <w:t xml:space="preserve">азвитие национальных видов спорта;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67"/>
              <w:jc w:val="both"/>
              <w:rPr>
                <w:color w:val="000000"/>
                <w:spacing w:val="-6"/>
              </w:rPr>
            </w:pPr>
            <w:r w:rsidRPr="00CE7EE5">
              <w:rPr>
                <w:color w:val="000000"/>
                <w:spacing w:val="-6"/>
              </w:rPr>
              <w:t>5) развитие зимних видов спорта;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67"/>
              <w:jc w:val="both"/>
              <w:rPr>
                <w:color w:val="000000"/>
              </w:rPr>
            </w:pPr>
            <w:r w:rsidRPr="00CE7EE5">
              <w:rPr>
                <w:color w:val="000000"/>
                <w:spacing w:val="-6"/>
              </w:rPr>
              <w:t xml:space="preserve">6) </w:t>
            </w:r>
            <w:r>
              <w:rPr>
                <w:color w:val="000000"/>
                <w:spacing w:val="-6"/>
              </w:rPr>
              <w:t>у</w:t>
            </w:r>
            <w:r w:rsidRPr="00CE7EE5">
              <w:rPr>
                <w:color w:val="000000"/>
              </w:rPr>
              <w:t>крепление материально-технической базы для подготовки спортсменов сборных команд, в том числе и инвалидов;</w:t>
            </w:r>
          </w:p>
          <w:p w:rsidR="008B04ED" w:rsidRPr="00CE7EE5" w:rsidRDefault="008B04ED" w:rsidP="00F5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 xml:space="preserve">7) </w:t>
            </w:r>
            <w:r>
              <w:rPr>
                <w:color w:val="000000"/>
              </w:rPr>
              <w:t>п</w:t>
            </w:r>
            <w:r w:rsidRPr="00CE7EE5">
              <w:rPr>
                <w:color w:val="000000"/>
              </w:rPr>
              <w:t>ропаганда физической культуры и спорта, здорового образа жизни.</w:t>
            </w:r>
          </w:p>
          <w:p w:rsidR="008B04ED" w:rsidRPr="00CE7EE5" w:rsidRDefault="008B04ED" w:rsidP="00F530F6">
            <w:pPr>
              <w:autoSpaceDE w:val="0"/>
              <w:autoSpaceDN w:val="0"/>
              <w:adjustRightInd w:val="0"/>
              <w:spacing w:line="288" w:lineRule="auto"/>
              <w:ind w:firstLine="252"/>
              <w:jc w:val="both"/>
              <w:rPr>
                <w:color w:val="000000"/>
              </w:rPr>
            </w:pP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  <w:r w:rsidRPr="00CE7EE5">
              <w:rPr>
                <w:color w:val="000000"/>
              </w:rPr>
              <w:t xml:space="preserve">Сроки </w:t>
            </w:r>
            <w:r>
              <w:rPr>
                <w:color w:val="000000"/>
              </w:rPr>
              <w:t>реализации П</w:t>
            </w:r>
            <w:r w:rsidRPr="00CE7EE5">
              <w:rPr>
                <w:color w:val="000000"/>
              </w:rPr>
              <w:t>рограммы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  <w:r w:rsidRPr="00CE7EE5">
              <w:rPr>
                <w:color w:val="000000"/>
              </w:rPr>
              <w:t xml:space="preserve"> 2014-2015 </w:t>
            </w:r>
            <w:r>
              <w:rPr>
                <w:color w:val="000000"/>
              </w:rPr>
              <w:t>годы</w:t>
            </w: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pStyle w:val="a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CE7EE5">
              <w:rPr>
                <w:rFonts w:ascii="Times New Roman" w:hAnsi="Times New Roman" w:cs="Times New Roman"/>
                <w:color w:val="000000"/>
              </w:rPr>
              <w:t>Важнейшие целевые индикаторы</w:t>
            </w:r>
          </w:p>
          <w:p w:rsidR="008B04ED" w:rsidRPr="00CE7EE5" w:rsidRDefault="008B04ED" w:rsidP="00F530F6">
            <w:pPr>
              <w:spacing w:line="288" w:lineRule="auto"/>
              <w:rPr>
                <w:color w:val="000000"/>
              </w:rPr>
            </w:pPr>
            <w:r w:rsidRPr="00CE7EE5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П</w:t>
            </w:r>
            <w:r w:rsidRPr="00CE7EE5">
              <w:rPr>
                <w:color w:val="000000"/>
              </w:rPr>
              <w:t xml:space="preserve">рограммы                    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 xml:space="preserve">1) </w:t>
            </w:r>
            <w:r w:rsidRPr="00CE7EE5">
              <w:t>удельный вес населения Нукутского района, систематически занимающегося физической культурой и спортом</w:t>
            </w:r>
            <w:r>
              <w:t>;</w:t>
            </w:r>
            <w:r w:rsidRPr="00CE7EE5">
              <w:rPr>
                <w:color w:val="000000"/>
              </w:rPr>
              <w:t xml:space="preserve">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>2) охват детей и подростков массовым спортом, в том числе детско-юношеским спортом</w:t>
            </w:r>
            <w:r>
              <w:rPr>
                <w:color w:val="000000"/>
              </w:rPr>
              <w:t>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 xml:space="preserve">3) </w:t>
            </w:r>
            <w:r w:rsidRPr="00CE7EE5">
              <w:t>обеспеченность спортивными сооружениями (стадионы, спортивные залы, бассейны и так далее)</w:t>
            </w:r>
            <w:r>
              <w:t>;</w:t>
            </w:r>
            <w:r w:rsidRPr="00CE7EE5">
              <w:t xml:space="preserve">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E7EE5">
              <w:rPr>
                <w:color w:val="000000"/>
              </w:rPr>
              <w:t>4) обеспеченность штатными физкультурными работниками</w:t>
            </w:r>
            <w:r>
              <w:rPr>
                <w:color w:val="000000"/>
              </w:rPr>
              <w:t>.</w:t>
            </w:r>
            <w:r w:rsidRPr="00CE7EE5">
              <w:rPr>
                <w:color w:val="000000"/>
              </w:rPr>
              <w:t xml:space="preserve"> </w:t>
            </w:r>
          </w:p>
          <w:p w:rsidR="008B04ED" w:rsidRPr="00CE7EE5" w:rsidRDefault="008B04ED" w:rsidP="00F530F6">
            <w:pPr>
              <w:pStyle w:val="NormalWeb"/>
              <w:spacing w:before="32" w:beforeAutospacing="0" w:after="32" w:afterAutospacing="0" w:line="288" w:lineRule="auto"/>
              <w:rPr>
                <w:color w:val="FF0000"/>
                <w:spacing w:val="2"/>
              </w:rPr>
            </w:pP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pStyle w:val="a"/>
              <w:spacing w:line="288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7EE5">
              <w:rPr>
                <w:rFonts w:ascii="Times New Roman" w:hAnsi="Times New Roman" w:cs="Times New Roman"/>
                <w:color w:val="000000"/>
              </w:rPr>
              <w:t xml:space="preserve">Характеристика программных мероприятий       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pStyle w:val="PlainTex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детей дошкольного и школьного возраста, а также для всех возрастных и социальных категорий населения</w:t>
            </w:r>
            <w:r w:rsidRPr="00CE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8B04ED" w:rsidRPr="00CE7EE5" w:rsidRDefault="008B04ED" w:rsidP="00F530F6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CE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увеличение числа спортсменов, принимающих участие в соревнованиях различного уровня за пределами района;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67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3</w:t>
            </w:r>
            <w:r w:rsidRPr="00CE7EE5">
              <w:rPr>
                <w:color w:val="000000"/>
                <w:spacing w:val="-4"/>
              </w:rPr>
              <w:t xml:space="preserve">) увеличение количества спортивных мероприятий по </w:t>
            </w:r>
            <w:r w:rsidRPr="00CE7EE5">
              <w:rPr>
                <w:color w:val="000000"/>
              </w:rPr>
              <w:t xml:space="preserve">национальным видам спорта;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6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</w:t>
            </w:r>
            <w:r w:rsidRPr="00CE7EE5">
              <w:rPr>
                <w:color w:val="000000"/>
                <w:spacing w:val="-6"/>
              </w:rPr>
              <w:t>)</w:t>
            </w:r>
            <w:r>
              <w:rPr>
                <w:color w:val="000000"/>
                <w:spacing w:val="-6"/>
              </w:rPr>
              <w:t xml:space="preserve"> </w:t>
            </w:r>
            <w:r w:rsidRPr="00CE7EE5">
              <w:rPr>
                <w:color w:val="000000"/>
                <w:spacing w:val="-6"/>
              </w:rPr>
              <w:t xml:space="preserve"> строительство хоккейных кортов, заливка ледовых площадок,  организация массового катания на коньках и лыжах;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67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5) </w:t>
            </w:r>
            <w:r w:rsidRPr="00CE7EE5">
              <w:rPr>
                <w:color w:val="000000"/>
                <w:spacing w:val="-6"/>
              </w:rPr>
              <w:t>приобретение спортивного инвентаря, оборудования и экипировки для образовательных учреждений, спортивных клубов по месту жительства</w:t>
            </w:r>
            <w:r w:rsidRPr="00CE7EE5">
              <w:rPr>
                <w:color w:val="000000"/>
              </w:rPr>
              <w:t>;</w:t>
            </w:r>
          </w:p>
          <w:p w:rsidR="008B04ED" w:rsidRPr="00CE7EE5" w:rsidRDefault="008B04ED" w:rsidP="00875FB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E7EE5">
              <w:rPr>
                <w:color w:val="000000"/>
              </w:rPr>
              <w:t>)  изготовление рекламной продукции, (баннеров, плакатов, стендов, буклетов, вымпелов с пропагандой здорового образа жизни).</w:t>
            </w: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pStyle w:val="a"/>
              <w:spacing w:line="288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7EE5">
              <w:rPr>
                <w:rFonts w:ascii="Times New Roman" w:hAnsi="Times New Roman" w:cs="Times New Roman"/>
                <w:color w:val="000000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E7EE5">
              <w:rPr>
                <w:rFonts w:ascii="Times New Roman" w:hAnsi="Times New Roman" w:cs="Times New Roman"/>
                <w:color w:val="000000"/>
              </w:rPr>
              <w:t>рограммы-всего, в том числе по годам: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5" w:lineRule="auto"/>
              <w:jc w:val="both"/>
            </w:pPr>
            <w:r w:rsidRPr="00CE7EE5">
              <w:t xml:space="preserve">Предполагаемый объем финансирования Программы составляет </w:t>
            </w:r>
            <w:r>
              <w:t>5 007,8</w:t>
            </w:r>
            <w:r w:rsidRPr="00CE7EE5">
              <w:t xml:space="preserve"> тыс. рублей, из них:</w:t>
            </w:r>
          </w:p>
          <w:p w:rsidR="008B04ED" w:rsidRPr="00CE7EE5" w:rsidRDefault="008B04ED" w:rsidP="00F530F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5" w:lineRule="auto"/>
              <w:jc w:val="both"/>
            </w:pPr>
            <w:r w:rsidRPr="00CE7EE5">
              <w:t>2014 год –</w:t>
            </w:r>
            <w:r>
              <w:t xml:space="preserve"> 3 932,8</w:t>
            </w:r>
            <w:r w:rsidRPr="00CE7EE5">
              <w:t xml:space="preserve"> тыс. рублей,  </w:t>
            </w:r>
          </w:p>
          <w:p w:rsidR="008B04ED" w:rsidRPr="00CE7EE5" w:rsidRDefault="008B04ED" w:rsidP="00ED1DD0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5" w:lineRule="auto"/>
              <w:jc w:val="both"/>
            </w:pPr>
            <w:r w:rsidRPr="00CE7EE5">
              <w:t xml:space="preserve">2015 год – </w:t>
            </w:r>
            <w:r>
              <w:t>1 075</w:t>
            </w:r>
            <w:r w:rsidRPr="00CE7EE5">
              <w:t>,0 тыс. рублей,</w:t>
            </w:r>
          </w:p>
        </w:tc>
      </w:tr>
      <w:tr w:rsidR="008B04ED" w:rsidRPr="00CE7EE5">
        <w:tc>
          <w:tcPr>
            <w:tcW w:w="4068" w:type="dxa"/>
          </w:tcPr>
          <w:p w:rsidR="008B04ED" w:rsidRPr="00CE7EE5" w:rsidRDefault="008B04ED" w:rsidP="00F530F6">
            <w:pPr>
              <w:pStyle w:val="ConsPlusCell"/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и показатели  социально-экономической эффективности        </w:t>
            </w:r>
          </w:p>
        </w:tc>
        <w:tc>
          <w:tcPr>
            <w:tcW w:w="5580" w:type="dxa"/>
          </w:tcPr>
          <w:p w:rsidR="008B04ED" w:rsidRPr="00CE7EE5" w:rsidRDefault="008B04ED" w:rsidP="00F5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>Реализация мероприятий Программы позволит по окончании 2015 года в сравнении с показателями на 1 января 2014 года: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 xml:space="preserve">1) увеличить </w:t>
            </w:r>
            <w:r w:rsidRPr="00CE7EE5">
              <w:t>удельный вес населения Нукутского района, систематически занимающегося физической культурой и спортом,</w:t>
            </w:r>
            <w:r w:rsidRPr="00CE7EE5">
              <w:rPr>
                <w:color w:val="000000"/>
              </w:rPr>
              <w:t xml:space="preserve"> с 17,8 % до 20,0 %;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>2) увеличить охват детей и подростков массовым спортом 67,5 до 72,0 %, в том числе детско-юношеским спортом с 13,4 до 15,0 %;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 xml:space="preserve"> 3) у</w:t>
            </w:r>
            <w:r w:rsidRPr="00CE7EE5">
              <w:t>величить число спортсменов Нукутского района, занявших призовые места на окружных, областных, всероссийских и международных соревнованиях с 50 человек до 100 человек;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E7EE5">
              <w:rPr>
                <w:color w:val="000000"/>
              </w:rPr>
              <w:t xml:space="preserve">4) увеличить </w:t>
            </w:r>
            <w:r w:rsidRPr="00CE7EE5">
              <w:t xml:space="preserve">обеспеченность спортивными сооружениями (стадионы, спортивные залы, бассейны и так далее), с 28,8 до </w:t>
            </w:r>
            <w:r>
              <w:t xml:space="preserve">30,0 </w:t>
            </w:r>
            <w:r w:rsidRPr="00CE7EE5">
              <w:rPr>
                <w:color w:val="000000"/>
              </w:rPr>
              <w:t xml:space="preserve">% 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E7EE5">
              <w:rPr>
                <w:color w:val="000000"/>
              </w:rPr>
              <w:t xml:space="preserve">5) увеличить обеспеченность штатными физкультурными работниками с 37,2 до </w:t>
            </w:r>
            <w:r>
              <w:rPr>
                <w:color w:val="000000"/>
              </w:rPr>
              <w:t>40,0</w:t>
            </w:r>
            <w:r w:rsidRPr="00CE7EE5">
              <w:rPr>
                <w:color w:val="000000"/>
              </w:rPr>
              <w:t xml:space="preserve"> %</w:t>
            </w:r>
          </w:p>
          <w:p w:rsidR="008B04ED" w:rsidRPr="00CE7EE5" w:rsidRDefault="008B04ED" w:rsidP="00F530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</w:tbl>
    <w:p w:rsidR="008B04ED" w:rsidRPr="00CE7EE5" w:rsidRDefault="008B04ED" w:rsidP="00343EE8"/>
    <w:p w:rsidR="008B04ED" w:rsidRPr="00CE7EE5" w:rsidRDefault="008B04ED" w:rsidP="00343EE8"/>
    <w:p w:rsidR="008B04ED" w:rsidRPr="00CE7EE5" w:rsidRDefault="008B04ED" w:rsidP="00CF6BF1">
      <w:pPr>
        <w:jc w:val="center"/>
        <w:rPr>
          <w:b/>
          <w:bCs/>
          <w:color w:val="000000"/>
        </w:rPr>
      </w:pPr>
      <w:r w:rsidRPr="00CE7EE5">
        <w:rPr>
          <w:b/>
          <w:bCs/>
          <w:color w:val="000000"/>
          <w:lang w:val="en-US"/>
        </w:rPr>
        <w:t>I</w:t>
      </w:r>
      <w:r w:rsidRPr="00CE7EE5">
        <w:rPr>
          <w:b/>
          <w:bCs/>
          <w:color w:val="000000"/>
        </w:rPr>
        <w:t xml:space="preserve">. Характеристика проблемы (задачи), решение которой осуществляется путем реализации </w:t>
      </w:r>
      <w:r>
        <w:rPr>
          <w:b/>
          <w:bCs/>
          <w:color w:val="000000"/>
        </w:rPr>
        <w:t>П</w:t>
      </w:r>
      <w:r w:rsidRPr="00CE7EE5">
        <w:rPr>
          <w:b/>
          <w:bCs/>
          <w:color w:val="000000"/>
        </w:rPr>
        <w:t>рограммы.</w:t>
      </w:r>
    </w:p>
    <w:p w:rsidR="008B04ED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Программа разработана в целях реализации социальной политики, проводимой Администрацией муниципального образования «Нукутский район» по развитию физической культуры и спорта.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В последние годы, как в Нукутском районе, так и по Иркутской области 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 xml:space="preserve"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 xml:space="preserve">По состоянию на 1 января 2014 года физической культурой и спортом в Нукутском районе на регулярной основе занимаются 2788 человек, что составляет 17,8 % от общего числа жителей Нукутского района, в Иркутской области – 10,4 %. В Нукутском районе доля обучающихся (общеобразовательных учреждений, образовательных учреждений начального и среднего </w:t>
      </w:r>
      <w:r>
        <w:t>профессионального образования) и</w:t>
      </w:r>
      <w:r w:rsidRPr="00CE7EE5">
        <w:t xml:space="preserve"> занимающихся физической культурой и спортом, в общей численности обучающихся соответствующих учреждений составляет – 49,5%, в Иркутской области – 46,2%.    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  <w:rPr>
          <w:rStyle w:val="FontStyle29"/>
          <w:sz w:val="24"/>
          <w:szCs w:val="24"/>
        </w:rPr>
      </w:pPr>
      <w:r w:rsidRPr="00CE7EE5">
        <w:rPr>
          <w:rStyle w:val="FontStyle29"/>
          <w:sz w:val="24"/>
          <w:szCs w:val="24"/>
        </w:rPr>
        <w:t>В настоящее время на территории Нукутского района расположено 49 объектов спорта разных форм собственности, в том числе 17 спортивных залов, 25 плоскостных сооружений. Уровень обеспеченности данными объектами от социального норматива составляет соответственно 28,9%, 10,6%, 14,6%.</w:t>
      </w:r>
      <w:r w:rsidRPr="00CE7EE5">
        <w:t xml:space="preserve"> </w:t>
      </w:r>
      <w:r w:rsidRPr="00CE7EE5">
        <w:rPr>
          <w:rStyle w:val="FontStyle29"/>
          <w:sz w:val="24"/>
          <w:szCs w:val="24"/>
        </w:rPr>
        <w:t>В Иркутской области этот показатель составляет соответственно 55,8%, 7,4%, 17,8%. В Сибирском федеральном округе этот показатель составляет соответственно 63,8%, 7,1%, 27,6%.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 xml:space="preserve">Несмотря на такой уровень статистических показателей в отрасли, лучшие спортсмены Нукутского района показывают высокие спортивные результаты на окружных, областных, всероссийских и международных соревнованиях и входят в состав сборных команд Иркутской области и России. Все это говорит о большом человеческом потенциале и эффективности труда тренеров, спортсменов, специалистов в сфере физической культуры и спорта. 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Общая ситуация в сфере физической культуры и спорта в Нукутском район с учетом накопившихся проблем характеризуется: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1) достаточно низким процентом занимающихся физической культурой и спортом, особенно среди социально незащищенных слоев населения;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2) низким процентом обеспеченности объектами спорта;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3) слабой материально-технической базой образовательных учреждений;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4) 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 xml:space="preserve">Без реализации мер по развитию физической культуры и спорта в Нукутском районе предполагается: 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1) ограничение возможности реализации большей частью населения Нукутского района права на занятия физической культурой и спортом, особенно среди малообеспеченных категорий граждан;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2) недостаточное привлечение детей и молодежи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молодежной среде (алкоголизм, наркомания, преступность);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3) отсутствие у населения Нукутского района возможностей и желания проводить активный отдых с использованием физической нагрузки.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между органами местного самоуправления первого уровня, физкультурно-спортивных общественных объединений и организаций, а также отдельных граждан.</w:t>
      </w:r>
    </w:p>
    <w:p w:rsidR="008B04ED" w:rsidRPr="00CE7EE5" w:rsidRDefault="008B04ED" w:rsidP="00036ABA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CE7EE5">
        <w:t>Необходимость широкого взаимодействия в решении указанных проблем органов государственной власти всех уровней, государственных и негосударственных физкультурных, образовательных учреждений и общественных объединений обусловливает необходимость решения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8B04ED" w:rsidRDefault="008B04ED" w:rsidP="00036ABA">
      <w:pPr>
        <w:spacing w:line="235" w:lineRule="auto"/>
        <w:ind w:firstLine="720"/>
        <w:jc w:val="both"/>
      </w:pPr>
      <w:r w:rsidRPr="00CE7EE5">
        <w:t>Основанием для разработки Программы являются:</w:t>
      </w:r>
    </w:p>
    <w:p w:rsidR="008B04ED" w:rsidRPr="00CE7EE5" w:rsidRDefault="008B04ED" w:rsidP="00CF6BF1">
      <w:pPr>
        <w:spacing w:line="235" w:lineRule="auto"/>
        <w:ind w:firstLine="720"/>
        <w:jc w:val="both"/>
      </w:pPr>
      <w:r>
        <w:t>1</w:t>
      </w:r>
      <w:r w:rsidRPr="00CE7EE5">
        <w:t xml:space="preserve">. Федеральный </w:t>
      </w:r>
      <w:r>
        <w:t>з</w:t>
      </w:r>
      <w:r w:rsidRPr="00CE7EE5">
        <w:t xml:space="preserve">акон </w:t>
      </w:r>
      <w:r>
        <w:t>«</w:t>
      </w:r>
      <w:r w:rsidRPr="00CE7EE5">
        <w:t>О физической культуре и спорте в Российской Федерации</w:t>
      </w:r>
      <w:r>
        <w:t>»</w:t>
      </w:r>
      <w:r w:rsidRPr="00CE7EE5">
        <w:t xml:space="preserve"> № 329-ФЗ от 4 декабря 2007 года.1) </w:t>
      </w:r>
    </w:p>
    <w:p w:rsidR="008B04ED" w:rsidRPr="00CE7EE5" w:rsidRDefault="008B04ED" w:rsidP="00CF6BF1">
      <w:pPr>
        <w:spacing w:line="235" w:lineRule="auto"/>
        <w:ind w:firstLine="720"/>
        <w:jc w:val="both"/>
      </w:pPr>
      <w:r>
        <w:t>2</w:t>
      </w:r>
      <w:r w:rsidRPr="00CE7EE5">
        <w:t>. Федеральная целевая программа «Развитие физической культуры и спорта в Российской Федерации на 2006 - 2015 годы», утвержденная постанов</w:t>
      </w:r>
      <w:r>
        <w:t xml:space="preserve">лением Правительства Российской Федерации от </w:t>
      </w:r>
      <w:r w:rsidRPr="00CE7EE5">
        <w:t>11 января 2006 года № 7;</w:t>
      </w:r>
    </w:p>
    <w:p w:rsidR="008B04ED" w:rsidRPr="00CE7EE5" w:rsidRDefault="008B04ED" w:rsidP="00036ABA">
      <w:pPr>
        <w:spacing w:line="235" w:lineRule="auto"/>
        <w:ind w:firstLine="720"/>
        <w:jc w:val="both"/>
      </w:pPr>
      <w:r>
        <w:t>3</w:t>
      </w:r>
      <w:r w:rsidRPr="00CE7EE5">
        <w:t xml:space="preserve">. Государственная программа Иркутской области «Развитие физической культуры и спорта» на 2014-2018 гг.» </w:t>
      </w:r>
    </w:p>
    <w:p w:rsidR="008B04ED" w:rsidRPr="00CE7EE5" w:rsidRDefault="008B04ED" w:rsidP="00036ABA">
      <w:pPr>
        <w:spacing w:line="235" w:lineRule="auto"/>
        <w:ind w:firstLine="720"/>
        <w:jc w:val="both"/>
      </w:pPr>
      <w:r>
        <w:t>4</w:t>
      </w:r>
      <w:r w:rsidRPr="00CE7EE5">
        <w:t xml:space="preserve">. Закон Иркутской области «О физической культуре и спорте в Иркутской области» от 17 декабря 2008 г. № 108 – ОЗ, </w:t>
      </w:r>
    </w:p>
    <w:p w:rsidR="008B04ED" w:rsidRPr="00CE7EE5" w:rsidRDefault="008B04ED" w:rsidP="00875FBF">
      <w:pPr>
        <w:autoSpaceDE w:val="0"/>
        <w:autoSpaceDN w:val="0"/>
        <w:adjustRightInd w:val="0"/>
        <w:spacing w:line="235" w:lineRule="auto"/>
        <w:outlineLvl w:val="1"/>
      </w:pPr>
      <w:r w:rsidRPr="00CE7EE5">
        <w:t xml:space="preserve">          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Batang"/>
        </w:rPr>
      </w:pPr>
      <w:r w:rsidRPr="00CE7EE5">
        <w:rPr>
          <w:b/>
          <w:bCs/>
          <w:color w:val="000000"/>
          <w:lang w:val="en-US"/>
        </w:rPr>
        <w:t>II</w:t>
      </w:r>
      <w:r w:rsidRPr="00CE7EE5">
        <w:rPr>
          <w:b/>
          <w:bCs/>
          <w:color w:val="000000"/>
        </w:rPr>
        <w:t xml:space="preserve">. Основные цели, задачи, этапы и сроки реализации </w:t>
      </w:r>
      <w:r>
        <w:rPr>
          <w:b/>
          <w:bCs/>
          <w:color w:val="000000"/>
        </w:rPr>
        <w:t>П</w:t>
      </w:r>
      <w:r w:rsidRPr="00CE7EE5">
        <w:rPr>
          <w:b/>
          <w:bCs/>
          <w:color w:val="000000"/>
        </w:rPr>
        <w:t>рограммы.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eastAsia="Batang"/>
        </w:rPr>
      </w:pPr>
      <w:r w:rsidRPr="00CE7EE5">
        <w:rPr>
          <w:rFonts w:eastAsia="Batang"/>
        </w:rPr>
        <w:t xml:space="preserve">Целью </w:t>
      </w:r>
      <w:r w:rsidRPr="00CE7EE5">
        <w:t>Программы является</w:t>
      </w:r>
      <w:r w:rsidRPr="00CE7EE5">
        <w:rPr>
          <w:rFonts w:eastAsia="Batang"/>
        </w:rPr>
        <w:t xml:space="preserve"> 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достижений.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Достижение цели Программы возможно при решении следующих задач:</w:t>
      </w:r>
    </w:p>
    <w:p w:rsidR="008B04ED" w:rsidRPr="00CE7EE5" w:rsidRDefault="008B04ED" w:rsidP="00934C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E7EE5">
        <w:rPr>
          <w:rFonts w:ascii="Times New Roman" w:hAnsi="Times New Roman" w:cs="Times New Roman"/>
          <w:sz w:val="24"/>
          <w:szCs w:val="24"/>
        </w:rPr>
        <w:t>1)Развитие массового спорта и физической культуры в дошкольных, образовательных учреждениях</w:t>
      </w:r>
      <w:r w:rsidRPr="00CE7EE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04ED" w:rsidRPr="00CE7EE5" w:rsidRDefault="008B04ED" w:rsidP="00934C9F">
      <w:pPr>
        <w:pStyle w:val="PlainTex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E7EE5">
        <w:rPr>
          <w:rFonts w:ascii="Times New Roman" w:hAnsi="Times New Roman" w:cs="Times New Roman"/>
          <w:spacing w:val="-5"/>
          <w:sz w:val="24"/>
          <w:szCs w:val="24"/>
        </w:rPr>
        <w:t>2)</w:t>
      </w:r>
      <w:r w:rsidRPr="00CE7EE5">
        <w:rPr>
          <w:rFonts w:ascii="Times New Roman" w:hAnsi="Times New Roman" w:cs="Times New Roman"/>
          <w:sz w:val="24"/>
          <w:szCs w:val="24"/>
        </w:rPr>
        <w:t>Развитие оздоровительной физической культуры и спорта для всех возрастных и социальных категорий населения</w:t>
      </w:r>
      <w:r w:rsidRPr="00CE7EE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04ED" w:rsidRPr="00CE7EE5" w:rsidRDefault="008B04ED" w:rsidP="00934C9F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E5">
        <w:rPr>
          <w:rFonts w:ascii="Times New Roman" w:hAnsi="Times New Roman" w:cs="Times New Roman"/>
          <w:spacing w:val="-5"/>
          <w:sz w:val="24"/>
          <w:szCs w:val="24"/>
        </w:rPr>
        <w:t>3)</w:t>
      </w:r>
      <w:r w:rsidRPr="00CE7EE5">
        <w:rPr>
          <w:rFonts w:ascii="Times New Roman" w:hAnsi="Times New Roman" w:cs="Times New Roman"/>
          <w:sz w:val="24"/>
          <w:szCs w:val="24"/>
        </w:rPr>
        <w:t xml:space="preserve"> Развитие спорта в целях достижения высших спортивных результатов;</w:t>
      </w:r>
    </w:p>
    <w:p w:rsidR="008B04ED" w:rsidRPr="00CE7EE5" w:rsidRDefault="008B04ED" w:rsidP="00934C9F">
      <w:pPr>
        <w:widowControl w:val="0"/>
        <w:autoSpaceDE w:val="0"/>
        <w:autoSpaceDN w:val="0"/>
        <w:adjustRightInd w:val="0"/>
        <w:spacing w:line="235" w:lineRule="auto"/>
        <w:ind w:right="67"/>
        <w:jc w:val="both"/>
        <w:rPr>
          <w:color w:val="000000"/>
        </w:rPr>
      </w:pPr>
      <w:r w:rsidRPr="00CE7EE5">
        <w:rPr>
          <w:color w:val="000000"/>
          <w:spacing w:val="-4"/>
        </w:rPr>
        <w:t xml:space="preserve">4) </w:t>
      </w:r>
      <w:r w:rsidRPr="00CE7EE5">
        <w:rPr>
          <w:color w:val="000000"/>
        </w:rPr>
        <w:t xml:space="preserve">Развитие национальных видов спорта; </w:t>
      </w:r>
    </w:p>
    <w:p w:rsidR="008B04ED" w:rsidRPr="00CE7EE5" w:rsidRDefault="008B04ED" w:rsidP="00934C9F">
      <w:pPr>
        <w:widowControl w:val="0"/>
        <w:autoSpaceDE w:val="0"/>
        <w:autoSpaceDN w:val="0"/>
        <w:adjustRightInd w:val="0"/>
        <w:spacing w:line="235" w:lineRule="auto"/>
        <w:ind w:right="67"/>
        <w:jc w:val="both"/>
        <w:rPr>
          <w:color w:val="000000"/>
          <w:spacing w:val="-6"/>
        </w:rPr>
      </w:pPr>
      <w:r w:rsidRPr="00CE7EE5">
        <w:rPr>
          <w:color w:val="000000"/>
          <w:spacing w:val="-6"/>
        </w:rPr>
        <w:t>5) развитие зимних видов спорта;</w:t>
      </w:r>
    </w:p>
    <w:p w:rsidR="008B04ED" w:rsidRPr="00CE7EE5" w:rsidRDefault="008B04ED" w:rsidP="00934C9F">
      <w:pPr>
        <w:widowControl w:val="0"/>
        <w:autoSpaceDE w:val="0"/>
        <w:autoSpaceDN w:val="0"/>
        <w:adjustRightInd w:val="0"/>
        <w:spacing w:line="235" w:lineRule="auto"/>
        <w:ind w:right="67"/>
        <w:jc w:val="both"/>
        <w:rPr>
          <w:color w:val="000000"/>
        </w:rPr>
      </w:pPr>
      <w:r w:rsidRPr="00CE7EE5">
        <w:rPr>
          <w:color w:val="000000"/>
          <w:spacing w:val="-6"/>
        </w:rPr>
        <w:t xml:space="preserve">6) </w:t>
      </w:r>
      <w:r w:rsidRPr="00CE7EE5">
        <w:rPr>
          <w:color w:val="000000"/>
        </w:rPr>
        <w:t>Укрепление материально-технической базы для подготовки спортсменов сборных команд, в том числе и инвалидов;</w:t>
      </w:r>
    </w:p>
    <w:p w:rsidR="008B04ED" w:rsidRPr="00CE7EE5" w:rsidRDefault="008B04ED" w:rsidP="00934C9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CE7EE5">
        <w:rPr>
          <w:color w:val="000000"/>
        </w:rPr>
        <w:t>7) Пропаганда физической культуры и спорта, здорового образа жизни.</w:t>
      </w:r>
    </w:p>
    <w:p w:rsidR="008B04ED" w:rsidRPr="00CE7EE5" w:rsidRDefault="008B04ED" w:rsidP="00934C9F">
      <w:pPr>
        <w:widowControl w:val="0"/>
        <w:suppressAutoHyphens/>
        <w:spacing w:line="235" w:lineRule="auto"/>
        <w:ind w:firstLine="709"/>
        <w:jc w:val="both"/>
      </w:pPr>
      <w:r w:rsidRPr="00CE7EE5">
        <w:t>Сроки реализации Программы: 2014-2015 годы.</w:t>
      </w:r>
    </w:p>
    <w:p w:rsidR="008B04ED" w:rsidRPr="00CE7EE5" w:rsidRDefault="008B04ED" w:rsidP="00CF6BF1">
      <w:pPr>
        <w:widowControl w:val="0"/>
        <w:suppressAutoHyphens/>
        <w:spacing w:line="235" w:lineRule="auto"/>
        <w:jc w:val="both"/>
      </w:pPr>
      <w:r w:rsidRPr="00CE7EE5">
        <w:t xml:space="preserve">Программа реализуется в 2 этапа: </w:t>
      </w:r>
    </w:p>
    <w:p w:rsidR="008B04ED" w:rsidRPr="00CE7EE5" w:rsidRDefault="008B04ED" w:rsidP="00CF6BF1">
      <w:pPr>
        <w:widowControl w:val="0"/>
        <w:tabs>
          <w:tab w:val="left" w:pos="7060"/>
        </w:tabs>
        <w:suppressAutoHyphens/>
        <w:spacing w:line="235" w:lineRule="auto"/>
        <w:jc w:val="both"/>
      </w:pPr>
      <w:r w:rsidRPr="00CE7EE5">
        <w:t>1 этап – 2014 год;</w:t>
      </w:r>
      <w:r w:rsidRPr="00CE7EE5">
        <w:tab/>
      </w:r>
    </w:p>
    <w:p w:rsidR="008B04ED" w:rsidRPr="00CE7EE5" w:rsidRDefault="008B04ED" w:rsidP="00CF6BF1">
      <w:pPr>
        <w:widowControl w:val="0"/>
        <w:suppressAutoHyphens/>
        <w:spacing w:line="235" w:lineRule="auto"/>
        <w:jc w:val="both"/>
      </w:pPr>
      <w:r w:rsidRPr="00CE7EE5">
        <w:t>2 этап – 2015 год</w:t>
      </w:r>
      <w:r>
        <w:t>.</w:t>
      </w:r>
    </w:p>
    <w:p w:rsidR="008B04ED" w:rsidRPr="00CF6BF1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F6BF1">
        <w:t>Мероприятия 1 этапа (2014 год) включают в себя: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-</w:t>
      </w:r>
      <w:r w:rsidRPr="00CE7EE5">
        <w:t>инвентаризацию объектов спорта в образовательных учреждениях и ДЮСШ Нукутского района, согласование места строительства новых объектов спорта;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-</w:t>
      </w:r>
      <w:r w:rsidRPr="00CE7EE5">
        <w:t>начало строительства и реконструкции объектов спорта в муниципальных образованиях (сельских поселениях) Нукутского района;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-</w:t>
      </w:r>
      <w:r w:rsidRPr="00CE7EE5">
        <w:t>приобретение спортивного инвентаря и оборудования для центра по работе с инвалидами и лицами с ограниченными возможностями;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-</w:t>
      </w:r>
      <w:r w:rsidRPr="00CE7EE5">
        <w:t>организацию пропаганды занятий физической культурой и спортом</w:t>
      </w:r>
      <w:r>
        <w:t>.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В течение 1 этапа Программы предполагается увеличение количества населения Нукутского района, систематически занимающегося физической культурой и спортом до 19,0 %, охвата детей и подростков массовым спортом до 68,5 %;</w:t>
      </w:r>
    </w:p>
    <w:p w:rsidR="008B04ED" w:rsidRPr="00CF6BF1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F6BF1">
        <w:t>Мероприятия 1 этапа (2014 год) включают в себя: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- продолжение строительства и реконструкции и постепенный ввод в эксплуатацию объектов спорта в муниципальных образованиях (сельских поселениях) Нукутского района;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- строительство физкультурно-оздоровительного комплекса в п. Новонукутский;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- осуществление мероприятий по организации пропаганды занятий физической культурой и спортом;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 xml:space="preserve">- приобретение спортивного инвентаря и оборудования для образовательных учреждений и </w:t>
      </w:r>
      <w:r>
        <w:t xml:space="preserve">МБОУ ДОД  Нукутская </w:t>
      </w:r>
      <w:r w:rsidRPr="00CE7EE5">
        <w:t>ДЮСШ;</w:t>
      </w:r>
    </w:p>
    <w:p w:rsidR="008B04ED" w:rsidRPr="00CE7EE5" w:rsidRDefault="008B04ED" w:rsidP="00597CD0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В течение 2 этапа (2015 год) Программы предполагается увеличение доли населения Нукутского района, систематически занимающегося физической культурой и спортом, до 20 % и охвата детей и подростков массовым спортом до 72,0 %;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- завершение строительства и реконструкции и последовательный ввод в эксплуатацию объектов спорта в муниципальных образованиях (сельских поселениях) Нукутского района и выход на запланированные показатели обеспеченности данными объектами (ввод в эксплуатацию 3 плоскостных сооружений, 1 хоккейного корта);</w:t>
      </w:r>
    </w:p>
    <w:p w:rsidR="008B04ED" w:rsidRPr="00CE7EE5" w:rsidRDefault="008B04ED" w:rsidP="00934C9F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- организацию пропаганды занятий физической культурой и спортом</w:t>
      </w:r>
      <w:r>
        <w:t>.</w:t>
      </w:r>
    </w:p>
    <w:p w:rsidR="008B04ED" w:rsidRPr="00CE7EE5" w:rsidRDefault="008B04ED" w:rsidP="00343EE8">
      <w:pPr>
        <w:jc w:val="both"/>
        <w:rPr>
          <w:b/>
          <w:bCs/>
          <w:color w:val="000000"/>
        </w:rPr>
      </w:pPr>
    </w:p>
    <w:p w:rsidR="008B04ED" w:rsidRPr="00CE7EE5" w:rsidRDefault="008B04ED" w:rsidP="00343EE8">
      <w:pPr>
        <w:jc w:val="both"/>
        <w:rPr>
          <w:b/>
          <w:bCs/>
          <w:color w:val="000000"/>
        </w:rPr>
      </w:pPr>
    </w:p>
    <w:p w:rsidR="008B04ED" w:rsidRPr="00CE7EE5" w:rsidRDefault="008B04ED" w:rsidP="00CF6BF1">
      <w:pPr>
        <w:jc w:val="center"/>
        <w:rPr>
          <w:b/>
          <w:bCs/>
          <w:color w:val="000000"/>
        </w:rPr>
      </w:pPr>
      <w:r w:rsidRPr="00CE7EE5">
        <w:rPr>
          <w:b/>
          <w:bCs/>
          <w:color w:val="000000"/>
          <w:lang w:val="en-US"/>
        </w:rPr>
        <w:t>III</w:t>
      </w:r>
      <w:r w:rsidRPr="00CE7EE5">
        <w:rPr>
          <w:b/>
          <w:bCs/>
          <w:color w:val="000000"/>
        </w:rPr>
        <w:t xml:space="preserve">. Ожидаемые результаты реализации </w:t>
      </w:r>
      <w:r>
        <w:rPr>
          <w:b/>
          <w:bCs/>
          <w:color w:val="000000"/>
        </w:rPr>
        <w:t>П</w:t>
      </w:r>
      <w:r w:rsidRPr="00CE7EE5">
        <w:rPr>
          <w:b/>
          <w:bCs/>
          <w:color w:val="000000"/>
        </w:rPr>
        <w:t>рограммы и целевые индикаторы - измеряемые количественные показатели решения поставленных задач.</w:t>
      </w:r>
    </w:p>
    <w:p w:rsidR="008B04ED" w:rsidRPr="00CE7EE5" w:rsidRDefault="008B04ED" w:rsidP="009361B3">
      <w:pPr>
        <w:spacing w:line="235" w:lineRule="auto"/>
        <w:ind w:firstLine="720"/>
        <w:jc w:val="both"/>
      </w:pPr>
      <w:r w:rsidRPr="00CE7EE5">
        <w:t>В целом реализация мероприятий Программы позволит к 2016 году:</w:t>
      </w:r>
    </w:p>
    <w:p w:rsidR="008B04ED" w:rsidRPr="00CE7EE5" w:rsidRDefault="008B04ED" w:rsidP="009361B3">
      <w:pPr>
        <w:spacing w:line="235" w:lineRule="auto"/>
        <w:ind w:firstLine="720"/>
        <w:jc w:val="both"/>
      </w:pPr>
      <w:r>
        <w:rPr>
          <w:color w:val="000000"/>
        </w:rPr>
        <w:t>-</w:t>
      </w:r>
      <w:r w:rsidRPr="00CE7EE5">
        <w:rPr>
          <w:color w:val="000000"/>
        </w:rPr>
        <w:t xml:space="preserve">увеличить </w:t>
      </w:r>
      <w:r w:rsidRPr="00CE7EE5">
        <w:t>удельный вес численности населения</w:t>
      </w:r>
      <w:r w:rsidRPr="00CE7EE5">
        <w:rPr>
          <w:color w:val="000000"/>
          <w:spacing w:val="-6"/>
        </w:rPr>
        <w:t xml:space="preserve"> Нукутского района</w:t>
      </w:r>
      <w:r w:rsidRPr="00CE7EE5">
        <w:t>, систематически занимающегося физической культурой и спортом,</w:t>
      </w:r>
      <w:r w:rsidRPr="00CE7EE5">
        <w:rPr>
          <w:color w:val="000000"/>
        </w:rPr>
        <w:t xml:space="preserve"> с 17,8 до 20,0 %; </w:t>
      </w:r>
    </w:p>
    <w:p w:rsidR="008B04ED" w:rsidRPr="00CE7EE5" w:rsidRDefault="008B04ED" w:rsidP="009361B3">
      <w:pPr>
        <w:spacing w:line="235" w:lineRule="auto"/>
        <w:ind w:firstLine="720"/>
        <w:jc w:val="both"/>
      </w:pPr>
      <w:r>
        <w:rPr>
          <w:color w:val="000000"/>
        </w:rPr>
        <w:t>-</w:t>
      </w:r>
      <w:r w:rsidRPr="00CE7EE5">
        <w:rPr>
          <w:color w:val="000000"/>
        </w:rPr>
        <w:t>увеличить охват детей и подростков массовым спортом</w:t>
      </w:r>
      <w:r w:rsidRPr="00CE7EE5">
        <w:t xml:space="preserve"> с 67,5 до 72,0</w:t>
      </w:r>
      <w:r w:rsidRPr="00CE7EE5">
        <w:rPr>
          <w:color w:val="000000"/>
        </w:rPr>
        <w:t xml:space="preserve"> %, в том числе детско-юношеским спортом с 13,4 до 15,0 %;</w:t>
      </w:r>
    </w:p>
    <w:p w:rsidR="008B04ED" w:rsidRPr="00CE7EE5" w:rsidRDefault="008B04ED" w:rsidP="009361B3">
      <w:pPr>
        <w:spacing w:line="235" w:lineRule="auto"/>
        <w:ind w:firstLine="720"/>
        <w:jc w:val="both"/>
        <w:rPr>
          <w:color w:val="000000"/>
        </w:rPr>
      </w:pPr>
      <w:r>
        <w:t>-</w:t>
      </w:r>
      <w:r w:rsidRPr="00CE7EE5">
        <w:t>увеличить обеспеченность</w:t>
      </w:r>
      <w:r w:rsidRPr="00CE7EE5">
        <w:rPr>
          <w:color w:val="000000"/>
          <w:spacing w:val="-6"/>
        </w:rPr>
        <w:t xml:space="preserve"> </w:t>
      </w:r>
      <w:r w:rsidRPr="00CE7EE5">
        <w:t xml:space="preserve"> штатными физкультурными работниками с 37,2% до 37,9% от норматива</w:t>
      </w:r>
      <w:r w:rsidRPr="00CE7EE5">
        <w:rPr>
          <w:color w:val="000000"/>
        </w:rPr>
        <w:t>;</w:t>
      </w:r>
    </w:p>
    <w:p w:rsidR="008B04ED" w:rsidRPr="00CE7EE5" w:rsidRDefault="008B04ED" w:rsidP="009361B3">
      <w:pPr>
        <w:spacing w:line="235" w:lineRule="auto"/>
        <w:ind w:firstLine="720"/>
        <w:jc w:val="both"/>
        <w:rPr>
          <w:color w:val="000000"/>
        </w:rPr>
      </w:pPr>
      <w:r>
        <w:t>-</w:t>
      </w:r>
      <w:r w:rsidRPr="00CE7EE5">
        <w:t>увеличить</w:t>
      </w:r>
      <w:r w:rsidRPr="00CE7EE5">
        <w:rPr>
          <w:color w:val="000000"/>
        </w:rPr>
        <w:t xml:space="preserve"> </w:t>
      </w:r>
      <w:r w:rsidRPr="00CE7EE5">
        <w:t xml:space="preserve">обеспеченность объектами спорта (стадионы, спортивные залы, бассейны и так далее) с 28,9 % до 30,0 </w:t>
      </w:r>
      <w:r w:rsidRPr="00CE7EE5">
        <w:rPr>
          <w:color w:val="000000"/>
        </w:rPr>
        <w:t xml:space="preserve">% </w:t>
      </w:r>
      <w:r w:rsidRPr="00CE7EE5">
        <w:t>от норматива единовременной пропускной способности;</w:t>
      </w:r>
    </w:p>
    <w:p w:rsidR="008B04ED" w:rsidRPr="00CE7EE5" w:rsidRDefault="008B04ED" w:rsidP="009361B3">
      <w:pPr>
        <w:suppressAutoHyphens/>
        <w:spacing w:line="235" w:lineRule="auto"/>
        <w:ind w:firstLine="720"/>
        <w:jc w:val="both"/>
      </w:pPr>
      <w:r>
        <w:t>-</w:t>
      </w:r>
      <w:r w:rsidRPr="00CE7EE5">
        <w:t>создать условия для увеличения числа спортсменов Нукутского района, занявших призовые места на окружных, областных с 50 до 100 человек.</w:t>
      </w:r>
    </w:p>
    <w:p w:rsidR="008B04ED" w:rsidRPr="00CE7EE5" w:rsidRDefault="008B04ED" w:rsidP="009361B3">
      <w:pPr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eastAsia="Batang"/>
        </w:rPr>
      </w:pPr>
      <w:r w:rsidRPr="00CE7EE5">
        <w:t>Таким образом, реализация мероприятий Программы позволит закрепить положительную динамику по</w:t>
      </w:r>
      <w:r w:rsidRPr="00CE7EE5">
        <w:rPr>
          <w:rFonts w:eastAsia="Batang"/>
        </w:rPr>
        <w:t xml:space="preserve"> созданию благоприятных условий для увеличения охвата населения района спортом, физической культурой и улучшению имиджа Нукутского района по отдельным видам спорта высших достижений.</w:t>
      </w:r>
    </w:p>
    <w:p w:rsidR="008B04ED" w:rsidRPr="00CE7EE5" w:rsidRDefault="008B04ED" w:rsidP="00CE7EE5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 xml:space="preserve">Планируемые целевые индикаторы и показатели результативности реализации Программы представлены в Таблице № 1.                                                                                                                               </w:t>
      </w:r>
    </w:p>
    <w:p w:rsidR="008B04ED" w:rsidRPr="00CE7EE5" w:rsidRDefault="008B04ED" w:rsidP="009361B3">
      <w:pPr>
        <w:autoSpaceDE w:val="0"/>
        <w:autoSpaceDN w:val="0"/>
        <w:adjustRightInd w:val="0"/>
        <w:spacing w:line="235" w:lineRule="auto"/>
        <w:ind w:firstLine="720"/>
        <w:jc w:val="center"/>
      </w:pPr>
    </w:p>
    <w:p w:rsidR="008B04ED" w:rsidRPr="00CE7EE5" w:rsidRDefault="008B04ED" w:rsidP="00D45513">
      <w:pPr>
        <w:autoSpaceDE w:val="0"/>
        <w:autoSpaceDN w:val="0"/>
        <w:adjustRightInd w:val="0"/>
        <w:spacing w:line="235" w:lineRule="auto"/>
        <w:ind w:firstLine="720"/>
        <w:jc w:val="right"/>
      </w:pPr>
      <w:r w:rsidRPr="00CE7EE5">
        <w:t xml:space="preserve">                              Таблица № 1</w:t>
      </w:r>
    </w:p>
    <w:p w:rsidR="008B04ED" w:rsidRPr="00CE7EE5" w:rsidRDefault="008B04ED" w:rsidP="009361B3">
      <w:pPr>
        <w:autoSpaceDE w:val="0"/>
        <w:autoSpaceDN w:val="0"/>
        <w:adjustRightInd w:val="0"/>
        <w:spacing w:line="235" w:lineRule="auto"/>
        <w:ind w:firstLine="720"/>
        <w:jc w:val="center"/>
      </w:pPr>
    </w:p>
    <w:tbl>
      <w:tblPr>
        <w:tblW w:w="4526" w:type="pct"/>
        <w:tblInd w:w="-106" w:type="dxa"/>
        <w:tblLook w:val="0000"/>
      </w:tblPr>
      <w:tblGrid>
        <w:gridCol w:w="6433"/>
        <w:gridCol w:w="846"/>
        <w:gridCol w:w="873"/>
        <w:gridCol w:w="866"/>
      </w:tblGrid>
      <w:tr w:rsidR="008B04ED" w:rsidRPr="00CE7EE5">
        <w:trPr>
          <w:trHeight w:val="330"/>
        </w:trPr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b/>
                <w:bCs/>
                <w:color w:val="000000"/>
              </w:rPr>
            </w:pPr>
            <w:r w:rsidRPr="00CE7EE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2013</w:t>
            </w:r>
          </w:p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 xml:space="preserve">факт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 xml:space="preserve">2014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2015</w:t>
            </w:r>
          </w:p>
        </w:tc>
      </w:tr>
      <w:tr w:rsidR="008B04ED" w:rsidRPr="00CE7EE5">
        <w:trPr>
          <w:trHeight w:val="638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 xml:space="preserve">Удельный вес численности населения, систематически занимающегося физической культурой и спортом 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17,8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19,0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20,0</w:t>
            </w:r>
          </w:p>
        </w:tc>
      </w:tr>
      <w:tr w:rsidR="008B04ED" w:rsidRPr="00CE7EE5">
        <w:trPr>
          <w:trHeight w:val="555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Охват детей и подростков массовым спортом, 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67,5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68,5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72,0</w:t>
            </w:r>
          </w:p>
        </w:tc>
      </w:tr>
      <w:tr w:rsidR="008B04ED" w:rsidRPr="00CE7EE5">
        <w:trPr>
          <w:trHeight w:val="409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в т.ч. детско-юношеским спортом, 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13,4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13,7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15,0</w:t>
            </w:r>
          </w:p>
        </w:tc>
      </w:tr>
      <w:tr w:rsidR="008B04ED" w:rsidRPr="00CE7EE5">
        <w:trPr>
          <w:trHeight w:val="567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Обеспеченность спортивными сооружениями (стадионы, спортивные залы, бассейны и т.д.) на 10 000 человек, 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28,9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29,2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30,0</w:t>
            </w:r>
          </w:p>
        </w:tc>
      </w:tr>
      <w:tr w:rsidR="008B04ED" w:rsidRPr="00CE7EE5">
        <w:trPr>
          <w:trHeight w:val="316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- спортивными залами, 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10,8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11,0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12,0</w:t>
            </w:r>
          </w:p>
        </w:tc>
      </w:tr>
      <w:tr w:rsidR="008B04ED" w:rsidRPr="00CE7EE5">
        <w:trPr>
          <w:trHeight w:val="525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- плоскостными сооружениями, 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15,6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15,9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20,0</w:t>
            </w:r>
          </w:p>
        </w:tc>
      </w:tr>
      <w:tr w:rsidR="008B04ED" w:rsidRPr="00CE7EE5">
        <w:trPr>
          <w:trHeight w:val="707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rPr>
                <w:color w:val="000000"/>
              </w:rPr>
            </w:pPr>
            <w:r w:rsidRPr="00CE7EE5">
              <w:rPr>
                <w:color w:val="000000"/>
              </w:rPr>
              <w:t>Обеспеченность штатными физкультурными работниками на 10 000 человек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  <w:rPr>
                <w:color w:val="000000"/>
              </w:rPr>
            </w:pPr>
            <w:r w:rsidRPr="00CE7EE5">
              <w:rPr>
                <w:color w:val="000000"/>
              </w:rPr>
              <w:t>37,2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37,8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ED" w:rsidRPr="00CE7EE5" w:rsidRDefault="008B04ED" w:rsidP="00B43B9C">
            <w:pPr>
              <w:jc w:val="center"/>
            </w:pPr>
            <w:r w:rsidRPr="00CE7EE5">
              <w:t>40,0</w:t>
            </w:r>
          </w:p>
        </w:tc>
      </w:tr>
    </w:tbl>
    <w:p w:rsidR="008B04ED" w:rsidRDefault="008B04ED" w:rsidP="00343EE8">
      <w:pPr>
        <w:pStyle w:val="NormalWeb"/>
        <w:spacing w:before="32" w:beforeAutospacing="0" w:after="32" w:afterAutospacing="0"/>
        <w:rPr>
          <w:b/>
          <w:bCs/>
        </w:rPr>
      </w:pPr>
    </w:p>
    <w:p w:rsidR="008B04ED" w:rsidRPr="00CE7EE5" w:rsidRDefault="008B04ED" w:rsidP="00343EE8">
      <w:pPr>
        <w:pStyle w:val="NormalWeb"/>
        <w:spacing w:before="32" w:beforeAutospacing="0" w:after="32" w:afterAutospacing="0"/>
        <w:rPr>
          <w:b/>
          <w:bCs/>
        </w:rPr>
      </w:pPr>
    </w:p>
    <w:p w:rsidR="008B04ED" w:rsidRDefault="008B04ED" w:rsidP="00CF6BF1">
      <w:pPr>
        <w:pStyle w:val="NormalWeb"/>
        <w:spacing w:before="32" w:beforeAutospacing="0" w:after="32" w:afterAutospacing="0"/>
        <w:jc w:val="center"/>
        <w:rPr>
          <w:b/>
          <w:bCs/>
        </w:rPr>
      </w:pPr>
      <w:r w:rsidRPr="00CE7EE5">
        <w:rPr>
          <w:b/>
          <w:bCs/>
          <w:lang w:val="en-US"/>
        </w:rPr>
        <w:t>IV</w:t>
      </w:r>
      <w:r w:rsidRPr="00CE7EE5">
        <w:rPr>
          <w:b/>
          <w:bCs/>
        </w:rPr>
        <w:t>. Перечень программных мероприятий с указанием сроков их реализации, объемов финансирования, исполнителей</w:t>
      </w:r>
    </w:p>
    <w:p w:rsidR="008B04ED" w:rsidRDefault="008B04ED" w:rsidP="00ED1DD0">
      <w:pPr>
        <w:autoSpaceDE w:val="0"/>
        <w:autoSpaceDN w:val="0"/>
        <w:adjustRightInd w:val="0"/>
        <w:spacing w:line="235" w:lineRule="auto"/>
        <w:ind w:firstLine="720"/>
        <w:jc w:val="right"/>
      </w:pPr>
      <w:r w:rsidRPr="00CE7EE5">
        <w:t>Таблица № 2</w:t>
      </w:r>
    </w:p>
    <w:p w:rsidR="008B04ED" w:rsidRPr="00CE7EE5" w:rsidRDefault="008B04ED" w:rsidP="000F1AA2">
      <w:pPr>
        <w:autoSpaceDE w:val="0"/>
        <w:autoSpaceDN w:val="0"/>
        <w:adjustRightInd w:val="0"/>
        <w:spacing w:line="235" w:lineRule="auto"/>
        <w:ind w:firstLine="720"/>
        <w:jc w:val="right"/>
      </w:pPr>
    </w:p>
    <w:tbl>
      <w:tblPr>
        <w:tblW w:w="105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1134"/>
        <w:gridCol w:w="1560"/>
        <w:gridCol w:w="850"/>
        <w:gridCol w:w="851"/>
        <w:gridCol w:w="1134"/>
        <w:gridCol w:w="2551"/>
      </w:tblGrid>
      <w:tr w:rsidR="008B04ED" w:rsidRPr="00CE7EE5">
        <w:trPr>
          <w:trHeight w:val="390"/>
        </w:trPr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center"/>
            </w:pPr>
          </w:p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center"/>
            </w:pPr>
          </w:p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Сроки выполнения</w:t>
            </w:r>
          </w:p>
        </w:tc>
        <w:tc>
          <w:tcPr>
            <w:tcW w:w="1560" w:type="dxa"/>
            <w:vMerge w:val="restart"/>
          </w:tcPr>
          <w:p w:rsidR="008B04ED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 xml:space="preserve">Общий объем финансирования </w:t>
            </w:r>
          </w:p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тыс.руб.</w:t>
            </w:r>
          </w:p>
        </w:tc>
        <w:tc>
          <w:tcPr>
            <w:tcW w:w="2835" w:type="dxa"/>
            <w:gridSpan w:val="3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В том числе</w:t>
            </w:r>
          </w:p>
        </w:tc>
        <w:tc>
          <w:tcPr>
            <w:tcW w:w="2551" w:type="dxa"/>
            <w:vMerge w:val="restart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center"/>
            </w:pPr>
          </w:p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center"/>
            </w:pPr>
          </w:p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center"/>
            </w:pPr>
          </w:p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Исполнители</w:t>
            </w:r>
          </w:p>
        </w:tc>
      </w:tr>
      <w:tr w:rsidR="008B04ED" w:rsidRPr="00CE7EE5">
        <w:trPr>
          <w:trHeight w:val="525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560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 xml:space="preserve">Фед. </w:t>
            </w:r>
            <w:r>
              <w:t>б</w:t>
            </w:r>
            <w:r w:rsidRPr="00CE7EE5">
              <w:t>юд</w:t>
            </w:r>
          </w:p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жет</w:t>
            </w: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Обл. бюд</w:t>
            </w:r>
          </w:p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жет</w:t>
            </w:r>
          </w:p>
        </w:tc>
        <w:tc>
          <w:tcPr>
            <w:tcW w:w="1134" w:type="dxa"/>
          </w:tcPr>
          <w:p w:rsidR="008B04ED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Район</w:t>
            </w:r>
          </w:p>
          <w:p w:rsidR="008B04ED" w:rsidRPr="00CE7EE5" w:rsidRDefault="008B04ED" w:rsidP="00ED1DD0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ный бюджет</w:t>
            </w:r>
          </w:p>
        </w:tc>
        <w:tc>
          <w:tcPr>
            <w:tcW w:w="255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</w:tr>
      <w:tr w:rsidR="008B04ED" w:rsidRPr="00CE7EE5">
        <w:trPr>
          <w:trHeight w:val="360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ED1DD0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CE7EE5">
              <w:rPr>
                <w:b/>
                <w:bCs/>
              </w:rPr>
              <w:t>00</w:t>
            </w:r>
            <w:r>
              <w:rPr>
                <w:b/>
                <w:bCs/>
              </w:rPr>
              <w:t>7,8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ED1DD0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CE7EE5">
              <w:rPr>
                <w:b/>
                <w:bCs/>
              </w:rPr>
              <w:t>00</w:t>
            </w:r>
            <w:r>
              <w:rPr>
                <w:b/>
                <w:bCs/>
              </w:rPr>
              <w:t>7,8</w:t>
            </w:r>
          </w:p>
        </w:tc>
        <w:tc>
          <w:tcPr>
            <w:tcW w:w="255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</w:tr>
      <w:tr w:rsidR="008B04ED" w:rsidRPr="00CE7EE5">
        <w:trPr>
          <w:trHeight w:val="255"/>
        </w:trPr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Физическая культура и спорт - всего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ED1DD0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CE7EE5">
              <w:rPr>
                <w:b/>
                <w:bCs/>
              </w:rPr>
              <w:t>00</w:t>
            </w:r>
            <w:r>
              <w:rPr>
                <w:b/>
                <w:bCs/>
              </w:rPr>
              <w:t>7,8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ED1DD0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CE7EE5">
              <w:rPr>
                <w:b/>
                <w:bCs/>
              </w:rPr>
              <w:t>00</w:t>
            </w:r>
            <w:r>
              <w:rPr>
                <w:b/>
                <w:bCs/>
              </w:rPr>
              <w:t>7,8</w:t>
            </w:r>
            <w:r w:rsidRPr="00CE7EE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CE7EE5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 xml:space="preserve"> 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  <w:r w:rsidRPr="00ED1D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Управление образования администрации МО «Нукутский район» </w:t>
            </w:r>
            <w:r w:rsidRPr="00ED1DD0">
              <w:rPr>
                <w:sz w:val="20"/>
                <w:szCs w:val="20"/>
              </w:rPr>
              <w:t xml:space="preserve">, районные Федерация по видам спорта, администрации </w:t>
            </w:r>
            <w:r>
              <w:rPr>
                <w:sz w:val="20"/>
                <w:szCs w:val="20"/>
              </w:rPr>
              <w:t>муниципальных образований (сельских поселений»</w:t>
            </w:r>
            <w:r w:rsidRPr="00ED1DD0">
              <w:rPr>
                <w:sz w:val="20"/>
                <w:szCs w:val="20"/>
              </w:rPr>
              <w:t xml:space="preserve">, отдел </w:t>
            </w:r>
            <w:r>
              <w:rPr>
                <w:sz w:val="20"/>
                <w:szCs w:val="20"/>
              </w:rPr>
              <w:t>по архитектуре, строительству</w:t>
            </w:r>
            <w:r w:rsidRPr="00ED1DD0">
              <w:rPr>
                <w:sz w:val="20"/>
                <w:szCs w:val="20"/>
              </w:rPr>
              <w:t xml:space="preserve"> и ЖКХ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  <w:r w:rsidRPr="00ED1DD0">
              <w:rPr>
                <w:sz w:val="20"/>
                <w:szCs w:val="20"/>
              </w:rPr>
              <w:t>.</w:t>
            </w:r>
          </w:p>
        </w:tc>
      </w:tr>
      <w:tr w:rsidR="008B04ED" w:rsidRPr="00CE7EE5">
        <w:trPr>
          <w:trHeight w:val="165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2014</w:t>
            </w:r>
          </w:p>
        </w:tc>
        <w:tc>
          <w:tcPr>
            <w:tcW w:w="1560" w:type="dxa"/>
          </w:tcPr>
          <w:p w:rsidR="008B04ED" w:rsidRPr="00875FBF" w:rsidRDefault="008B04ED" w:rsidP="00645942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875FBF">
              <w:rPr>
                <w:b/>
                <w:bCs/>
              </w:rPr>
              <w:t>3 932,8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645942">
            <w:pPr>
              <w:widowControl w:val="0"/>
              <w:adjustRightInd w:val="0"/>
              <w:spacing w:after="160" w:line="235" w:lineRule="auto"/>
              <w:jc w:val="right"/>
            </w:pPr>
            <w:r w:rsidRPr="00875FBF">
              <w:rPr>
                <w:b/>
                <w:bCs/>
              </w:rPr>
              <w:t>3 932,8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rPr>
          <w:trHeight w:val="210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2015</w:t>
            </w:r>
          </w:p>
        </w:tc>
        <w:tc>
          <w:tcPr>
            <w:tcW w:w="1560" w:type="dxa"/>
          </w:tcPr>
          <w:p w:rsidR="008B04ED" w:rsidRPr="00875FBF" w:rsidRDefault="008B04ED" w:rsidP="0064594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875FBF">
              <w:rPr>
                <w:b/>
                <w:bCs/>
              </w:rPr>
              <w:t>1 075</w:t>
            </w:r>
          </w:p>
        </w:tc>
        <w:tc>
          <w:tcPr>
            <w:tcW w:w="850" w:type="dxa"/>
          </w:tcPr>
          <w:p w:rsidR="008B04ED" w:rsidRPr="00875FBF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8B04ED" w:rsidRPr="00875FBF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875FBF" w:rsidRDefault="008B04ED" w:rsidP="00645942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875FBF">
              <w:rPr>
                <w:b/>
                <w:bCs/>
              </w:rPr>
              <w:t>1 075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Строительство ФОК (физкультурно-оздоровительного комплекса) в п. Новонукутский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875FBF" w:rsidRDefault="008B04ED" w:rsidP="00875FBF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875FBF">
              <w:rPr>
                <w:b/>
                <w:bCs/>
              </w:rPr>
              <w:t>2 907,8</w:t>
            </w:r>
          </w:p>
        </w:tc>
        <w:tc>
          <w:tcPr>
            <w:tcW w:w="850" w:type="dxa"/>
          </w:tcPr>
          <w:p w:rsidR="008B04ED" w:rsidRPr="00875FBF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8B04ED" w:rsidRPr="00875FBF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875FBF" w:rsidRDefault="008B04ED" w:rsidP="00875FBF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875FBF">
              <w:rPr>
                <w:b/>
                <w:bCs/>
              </w:rPr>
              <w:t>2 907,8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по архитектуре, </w:t>
            </w:r>
            <w:r w:rsidRPr="00ED1DD0">
              <w:rPr>
                <w:sz w:val="20"/>
                <w:szCs w:val="20"/>
              </w:rPr>
              <w:t>строительств</w:t>
            </w:r>
            <w:r>
              <w:rPr>
                <w:sz w:val="20"/>
                <w:szCs w:val="20"/>
              </w:rPr>
              <w:t>у</w:t>
            </w:r>
            <w:r w:rsidRPr="00ED1DD0">
              <w:rPr>
                <w:sz w:val="20"/>
                <w:szCs w:val="20"/>
              </w:rPr>
              <w:t xml:space="preserve"> и ЖКХ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</w:p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2 907,8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875FBF">
            <w:pPr>
              <w:widowControl w:val="0"/>
              <w:autoSpaceDE w:val="0"/>
              <w:autoSpaceDN w:val="0"/>
              <w:adjustRightInd w:val="0"/>
              <w:spacing w:after="160" w:line="235" w:lineRule="auto"/>
            </w:pPr>
            <w:r>
              <w:t xml:space="preserve">   2 907,8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Поддержка одаренных спортсменов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  <w:lang w:val="en-US"/>
              </w:rPr>
              <w:t>1</w:t>
            </w:r>
            <w:r w:rsidRPr="00CE7EE5">
              <w:rPr>
                <w:b/>
                <w:bCs/>
              </w:rPr>
              <w:t>00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  <w:lang w:val="en-US"/>
              </w:rPr>
              <w:t>1</w:t>
            </w:r>
            <w:r w:rsidRPr="00CE7EE5">
              <w:rPr>
                <w:b/>
                <w:bCs/>
              </w:rPr>
              <w:t>00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 «Нукутский район»</w:t>
            </w:r>
            <w:r w:rsidRPr="00ED1D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Управление образования администрации МО«Нукутский район»</w:t>
            </w: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50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50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50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50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Организация и проведение районных соревнований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</w:t>
            </w:r>
            <w:r w:rsidRPr="00CE7EE5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8A23CB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</w:t>
            </w:r>
            <w:r w:rsidRPr="00CE7EE5">
              <w:rPr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  <w:r w:rsidRPr="00ED1D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Управление образования администрации МО «Нукутский район» </w:t>
            </w:r>
            <w:r w:rsidRPr="00ED1DD0">
              <w:rPr>
                <w:sz w:val="20"/>
                <w:szCs w:val="20"/>
              </w:rPr>
              <w:t xml:space="preserve"> Федерация по видам спорта</w:t>
            </w: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rPr>
                <w:lang w:val="en-US"/>
              </w:rPr>
              <w:t>30</w:t>
            </w:r>
            <w:r w:rsidRPr="00CE7EE5"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rPr>
                <w:lang w:val="en-US"/>
              </w:rPr>
              <w:t>30</w:t>
            </w:r>
            <w:r w:rsidRPr="00CE7EE5">
              <w:t>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8A23CB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rPr>
                <w:lang w:val="en-US"/>
              </w:rPr>
              <w:t>3</w:t>
            </w:r>
            <w:r>
              <w:t>0</w:t>
            </w:r>
            <w:r w:rsidRPr="00CE7EE5"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rPr>
                <w:lang w:val="en-US"/>
              </w:rPr>
              <w:t>3</w:t>
            </w:r>
            <w:r>
              <w:t>0</w:t>
            </w:r>
            <w:r w:rsidRPr="00CE7EE5">
              <w:t>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Организация и проведение выездных соревнований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  <w:lang w:val="en-US"/>
              </w:rPr>
            </w:pPr>
            <w:r w:rsidRPr="00CE7EE5">
              <w:rPr>
                <w:b/>
                <w:bCs/>
              </w:rPr>
              <w:t>5</w:t>
            </w:r>
            <w:r w:rsidRPr="00CE7EE5">
              <w:rPr>
                <w:b/>
                <w:bCs/>
                <w:lang w:val="en-US"/>
              </w:rPr>
              <w:t>50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  <w:lang w:val="en-US"/>
              </w:rPr>
            </w:pPr>
            <w:r w:rsidRPr="00CE7EE5">
              <w:rPr>
                <w:b/>
                <w:bCs/>
              </w:rPr>
              <w:t>5</w:t>
            </w:r>
            <w:r w:rsidRPr="00CE7EE5">
              <w:rPr>
                <w:b/>
                <w:bCs/>
                <w:lang w:val="en-US"/>
              </w:rPr>
              <w:t>50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  <w:r w:rsidRPr="00ED1DD0">
              <w:rPr>
                <w:sz w:val="20"/>
                <w:szCs w:val="20"/>
              </w:rPr>
              <w:t>, Федерация по видам спорта</w:t>
            </w: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</w:pPr>
            <w:r w:rsidRPr="00CE7EE5">
              <w:rPr>
                <w:lang w:val="en-US"/>
              </w:rPr>
              <w:t>25</w:t>
            </w:r>
            <w:r w:rsidRPr="00CE7EE5"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250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rPr>
          <w:trHeight w:val="210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</w:pPr>
            <w:r w:rsidRPr="00CE7EE5">
              <w:t>3</w:t>
            </w:r>
            <w:r w:rsidRPr="00CE7EE5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300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rPr>
          <w:trHeight w:val="505"/>
        </w:trPr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Строительство,  ремонт и реконструкция  спортивных площадок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E7EE5">
              <w:rPr>
                <w:b/>
                <w:bCs/>
              </w:rPr>
              <w:t>00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8A23CB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4</w:t>
            </w:r>
            <w:r w:rsidRPr="00CE7EE5">
              <w:rPr>
                <w:b/>
                <w:bCs/>
              </w:rPr>
              <w:t>00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муниципальных образований (сельских поселений)</w:t>
            </w:r>
            <w:r w:rsidRPr="00ED1DD0">
              <w:rPr>
                <w:sz w:val="20"/>
                <w:szCs w:val="20"/>
              </w:rPr>
              <w:t>, отдел</w:t>
            </w:r>
            <w:r>
              <w:rPr>
                <w:sz w:val="20"/>
                <w:szCs w:val="20"/>
              </w:rPr>
              <w:t xml:space="preserve"> по архитектуре, </w:t>
            </w:r>
            <w:r w:rsidRPr="00ED1DD0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у</w:t>
            </w:r>
            <w:r w:rsidRPr="00ED1DD0">
              <w:rPr>
                <w:sz w:val="20"/>
                <w:szCs w:val="20"/>
              </w:rPr>
              <w:t xml:space="preserve"> и ЖКХ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  <w:r w:rsidRPr="00ED1DD0">
              <w:rPr>
                <w:sz w:val="20"/>
                <w:szCs w:val="20"/>
              </w:rPr>
              <w:t>.</w:t>
            </w:r>
          </w:p>
        </w:tc>
      </w:tr>
      <w:tr w:rsidR="008B04ED" w:rsidRPr="00CE7EE5">
        <w:trPr>
          <w:trHeight w:val="285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</w:t>
            </w:r>
            <w:r w:rsidRPr="00CE7EE5">
              <w:t>00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</w:t>
            </w:r>
            <w:r w:rsidRPr="00CE7EE5">
              <w:t>00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rPr>
          <w:trHeight w:val="270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</w:t>
            </w:r>
            <w:r w:rsidRPr="00CE7EE5">
              <w:t>00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</w:t>
            </w:r>
            <w:r w:rsidRPr="00CE7EE5">
              <w:t>00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 xml:space="preserve">Приобретение спортивного инвентаря, оборудования и спортивной формы для сборных команд </w:t>
            </w:r>
            <w:r>
              <w:t>муниципального образования «Нукутский район»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  <w:lang w:val="en-US"/>
              </w:rPr>
              <w:t>30</w:t>
            </w:r>
            <w:r w:rsidRPr="00CE7EE5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  <w:lang w:val="en-US"/>
              </w:rPr>
              <w:t>30</w:t>
            </w:r>
            <w:r w:rsidRPr="00CE7EE5">
              <w:rPr>
                <w:b/>
                <w:bCs/>
              </w:rPr>
              <w:t>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район», МБОУ ДОД </w:t>
            </w:r>
            <w:r w:rsidRPr="00ED1DD0">
              <w:rPr>
                <w:sz w:val="20"/>
                <w:szCs w:val="20"/>
              </w:rPr>
              <w:t xml:space="preserve"> Нукутская ДЮСШ, </w:t>
            </w:r>
            <w:r>
              <w:rPr>
                <w:sz w:val="20"/>
                <w:szCs w:val="20"/>
              </w:rPr>
              <w:t>Управление образования администрации МО «Нукутский район»</w:t>
            </w: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150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150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150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150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rPr>
          <w:trHeight w:val="330"/>
        </w:trPr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Изготовление рекламной продукции (баннеры, плакаты, буклеты, стенды, вымпела)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E7EE5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E7EE5">
              <w:rPr>
                <w:b/>
                <w:bCs/>
              </w:rPr>
              <w:t>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</w:p>
        </w:tc>
      </w:tr>
      <w:tr w:rsidR="008B04ED" w:rsidRPr="00CE7EE5">
        <w:trPr>
          <w:trHeight w:val="345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8A23CB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8A23CB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</w:t>
            </w:r>
            <w:r w:rsidRPr="00CE7EE5">
              <w:t>5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rPr>
          <w:trHeight w:val="435"/>
        </w:trPr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>
              <w:t>25</w:t>
            </w:r>
          </w:p>
        </w:tc>
        <w:tc>
          <w:tcPr>
            <w:tcW w:w="2551" w:type="dxa"/>
            <w:vMerge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B04ED" w:rsidRPr="00CE7EE5">
        <w:tc>
          <w:tcPr>
            <w:tcW w:w="2431" w:type="dxa"/>
            <w:vMerge w:val="restart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center"/>
            </w:pPr>
            <w:r w:rsidRPr="00CE7EE5">
              <w:t>Поощрение чемпионов и призеров</w:t>
            </w: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 w:rsidRPr="00CE7EE5">
              <w:rPr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E7EE5">
              <w:rPr>
                <w:b/>
                <w:bCs/>
              </w:rPr>
              <w:t>00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E7EE5">
              <w:rPr>
                <w:b/>
                <w:bCs/>
              </w:rPr>
              <w:t>00</w:t>
            </w:r>
          </w:p>
        </w:tc>
        <w:tc>
          <w:tcPr>
            <w:tcW w:w="2551" w:type="dxa"/>
            <w:vMerge w:val="restart"/>
          </w:tcPr>
          <w:p w:rsidR="008B04ED" w:rsidRPr="00ED1DD0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D1DD0">
              <w:rPr>
                <w:sz w:val="20"/>
                <w:szCs w:val="20"/>
              </w:rPr>
              <w:t>Отдел по ФК, спорту и молодежной политике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«Нукутский район»</w:t>
            </w: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2014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</w:pPr>
            <w:r>
              <w:t>5</w:t>
            </w:r>
            <w:r w:rsidRPr="00CE7EE5"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</w:pPr>
            <w:r>
              <w:t>5</w:t>
            </w:r>
            <w:r w:rsidRPr="00CE7EE5">
              <w:t>0</w:t>
            </w:r>
          </w:p>
        </w:tc>
        <w:tc>
          <w:tcPr>
            <w:tcW w:w="2551" w:type="dxa"/>
            <w:vMerge/>
          </w:tcPr>
          <w:p w:rsidR="008B04ED" w:rsidRPr="00CE7EE5" w:rsidRDefault="008B04ED" w:rsidP="000F1AA2">
            <w:pPr>
              <w:widowControl w:val="0"/>
              <w:adjustRightInd w:val="0"/>
              <w:spacing w:after="160" w:line="240" w:lineRule="exact"/>
              <w:jc w:val="center"/>
            </w:pPr>
          </w:p>
        </w:tc>
      </w:tr>
      <w:tr w:rsidR="008B04ED" w:rsidRPr="00CE7EE5">
        <w:tc>
          <w:tcPr>
            <w:tcW w:w="2431" w:type="dxa"/>
            <w:vMerge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  <w:r w:rsidRPr="00CE7EE5">
              <w:t>2015</w:t>
            </w:r>
          </w:p>
        </w:tc>
        <w:tc>
          <w:tcPr>
            <w:tcW w:w="1560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</w:pPr>
            <w:r>
              <w:t>5</w:t>
            </w:r>
            <w:r w:rsidRPr="00CE7EE5">
              <w:t>0</w:t>
            </w:r>
          </w:p>
        </w:tc>
        <w:tc>
          <w:tcPr>
            <w:tcW w:w="850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851" w:type="dxa"/>
          </w:tcPr>
          <w:p w:rsidR="008B04ED" w:rsidRPr="00CE7EE5" w:rsidRDefault="008B04ED" w:rsidP="000F1AA2">
            <w:pPr>
              <w:widowControl w:val="0"/>
              <w:autoSpaceDE w:val="0"/>
              <w:autoSpaceDN w:val="0"/>
              <w:adjustRightInd w:val="0"/>
              <w:spacing w:after="160" w:line="235" w:lineRule="auto"/>
              <w:jc w:val="right"/>
            </w:pPr>
          </w:p>
        </w:tc>
        <w:tc>
          <w:tcPr>
            <w:tcW w:w="1134" w:type="dxa"/>
          </w:tcPr>
          <w:p w:rsidR="008B04ED" w:rsidRPr="00CE7EE5" w:rsidRDefault="008B04ED" w:rsidP="000F1AA2">
            <w:pPr>
              <w:widowControl w:val="0"/>
              <w:adjustRightInd w:val="0"/>
              <w:spacing w:after="160" w:line="235" w:lineRule="auto"/>
              <w:jc w:val="right"/>
            </w:pPr>
            <w:r>
              <w:t>5</w:t>
            </w:r>
            <w:r w:rsidRPr="00CE7EE5">
              <w:t>0</w:t>
            </w:r>
          </w:p>
        </w:tc>
        <w:tc>
          <w:tcPr>
            <w:tcW w:w="2551" w:type="dxa"/>
            <w:vMerge/>
          </w:tcPr>
          <w:p w:rsidR="008B04ED" w:rsidRPr="00CE7EE5" w:rsidRDefault="008B04ED" w:rsidP="000F1AA2">
            <w:pPr>
              <w:widowControl w:val="0"/>
              <w:adjustRightInd w:val="0"/>
              <w:spacing w:after="160" w:line="240" w:lineRule="exact"/>
              <w:jc w:val="center"/>
            </w:pPr>
          </w:p>
        </w:tc>
      </w:tr>
    </w:tbl>
    <w:p w:rsidR="008B04ED" w:rsidRPr="00CE7EE5" w:rsidRDefault="008B04ED" w:rsidP="000F1AA2">
      <w:pPr>
        <w:autoSpaceDE w:val="0"/>
        <w:autoSpaceDN w:val="0"/>
        <w:adjustRightInd w:val="0"/>
        <w:spacing w:line="235" w:lineRule="auto"/>
        <w:ind w:firstLine="720"/>
        <w:jc w:val="center"/>
        <w:outlineLvl w:val="2"/>
      </w:pPr>
    </w:p>
    <w:p w:rsidR="008B04ED" w:rsidRPr="00CE7EE5" w:rsidRDefault="008B04ED" w:rsidP="000F1AA2">
      <w:pPr>
        <w:autoSpaceDE w:val="0"/>
        <w:autoSpaceDN w:val="0"/>
        <w:adjustRightInd w:val="0"/>
        <w:spacing w:line="235" w:lineRule="auto"/>
        <w:ind w:firstLine="720"/>
      </w:pPr>
    </w:p>
    <w:p w:rsidR="008B04ED" w:rsidRPr="00CE7EE5" w:rsidRDefault="008B04ED" w:rsidP="00CF6BF1">
      <w:pPr>
        <w:jc w:val="center"/>
        <w:rPr>
          <w:b/>
          <w:bCs/>
          <w:color w:val="000000"/>
        </w:rPr>
      </w:pPr>
      <w:r w:rsidRPr="00CE7EE5">
        <w:rPr>
          <w:b/>
          <w:bCs/>
          <w:color w:val="000000"/>
          <w:lang w:val="en-US"/>
        </w:rPr>
        <w:t>V</w:t>
      </w:r>
      <w:r w:rsidRPr="00CE7EE5">
        <w:rPr>
          <w:b/>
          <w:bCs/>
          <w:color w:val="000000"/>
        </w:rPr>
        <w:t xml:space="preserve">. Описание социальных, экономических и экологических последствий реализации </w:t>
      </w:r>
      <w:r>
        <w:rPr>
          <w:b/>
          <w:bCs/>
          <w:color w:val="000000"/>
        </w:rPr>
        <w:t>П</w:t>
      </w:r>
      <w:r w:rsidRPr="00CE7EE5">
        <w:rPr>
          <w:b/>
          <w:bCs/>
          <w:color w:val="000000"/>
        </w:rPr>
        <w:t>рограммы, планируемую общую оценку ее вклада в достижение соответствующей стратегической цели</w:t>
      </w: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center"/>
      </w:pP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Критериями оценки эффективности реализации Программы являются: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1) степень достижения запланированных результатов реализации Программы;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2) процент отклонения достигнутых значений показателей результативности от плановых значений;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3) динамика расходов на реализацию Программы;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4) динамика показателей эффективности и результативности реализации Программы.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Для выявления степени достижения запланированных результатов реализации Программы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8B04ED" w:rsidRPr="00CE7EE5" w:rsidRDefault="008B04ED" w:rsidP="00CF6BF1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Реализация Программы позволит к 2016 году по отношению к результатам 2013 года:</w:t>
      </w:r>
    </w:p>
    <w:p w:rsidR="008B04ED" w:rsidRPr="00CE7EE5" w:rsidRDefault="008B04ED" w:rsidP="00ED2E9C">
      <w:pPr>
        <w:spacing w:line="235" w:lineRule="auto"/>
        <w:ind w:firstLine="720"/>
        <w:jc w:val="both"/>
        <w:rPr>
          <w:color w:val="000000"/>
        </w:rPr>
      </w:pPr>
      <w:r w:rsidRPr="00CE7EE5">
        <w:t>1</w:t>
      </w:r>
      <w:r w:rsidRPr="00CE7EE5">
        <w:rPr>
          <w:color w:val="000000"/>
        </w:rPr>
        <w:t xml:space="preserve">) увеличить </w:t>
      </w:r>
      <w:r w:rsidRPr="00CE7EE5">
        <w:t>удельный вес населения Нукутского района, систематически занимающегося физической культурой и спортом,</w:t>
      </w:r>
      <w:r w:rsidRPr="00CE7EE5">
        <w:rPr>
          <w:color w:val="000000"/>
        </w:rPr>
        <w:t xml:space="preserve"> с 17,8 % до 20,0 %</w:t>
      </w:r>
      <w:r w:rsidRPr="00CE7EE5">
        <w:t xml:space="preserve"> за период действия Программы</w:t>
      </w:r>
      <w:r w:rsidRPr="00CE7EE5">
        <w:rPr>
          <w:color w:val="000000"/>
        </w:rPr>
        <w:t xml:space="preserve">; </w:t>
      </w:r>
    </w:p>
    <w:p w:rsidR="008B04ED" w:rsidRPr="00CE7EE5" w:rsidRDefault="008B04ED" w:rsidP="00ED2E9C">
      <w:pPr>
        <w:spacing w:line="235" w:lineRule="auto"/>
        <w:ind w:firstLine="720"/>
        <w:jc w:val="both"/>
        <w:rPr>
          <w:color w:val="000000"/>
        </w:rPr>
      </w:pPr>
      <w:r w:rsidRPr="00CE7EE5">
        <w:rPr>
          <w:color w:val="000000"/>
        </w:rPr>
        <w:t>2) увеличить охват детей и подростков массовым спортом с 67,5 до 72,0 %, в том числе детско-юношеским 13,4 до 15,0 %.</w:t>
      </w:r>
    </w:p>
    <w:p w:rsidR="008B04ED" w:rsidRPr="00CE7EE5" w:rsidRDefault="008B04ED" w:rsidP="00ED2E9C">
      <w:pPr>
        <w:spacing w:line="235" w:lineRule="auto"/>
        <w:ind w:firstLine="720"/>
        <w:jc w:val="both"/>
      </w:pPr>
      <w:r w:rsidRPr="00CE7EE5">
        <w:rPr>
          <w:color w:val="000000"/>
        </w:rPr>
        <w:t>3) увеличить обеспеченность спортивными сооружениями (стадионы, спортивные залы, бассейны и т.д.) с 28,9 до 30,0 %.</w:t>
      </w:r>
    </w:p>
    <w:p w:rsidR="008B04ED" w:rsidRPr="00CE7EE5" w:rsidRDefault="008B04ED" w:rsidP="00ED2E9C">
      <w:pPr>
        <w:spacing w:line="235" w:lineRule="auto"/>
        <w:ind w:firstLine="720"/>
        <w:jc w:val="both"/>
        <w:rPr>
          <w:color w:val="000000"/>
        </w:rPr>
      </w:pPr>
      <w:r w:rsidRPr="00CE7EE5">
        <w:t>4) увеличить обеспеченность штатными физкультурными работниками с 37,2% до 40,0 % от норматива</w:t>
      </w:r>
      <w:r w:rsidRPr="00CE7EE5">
        <w:rPr>
          <w:color w:val="000000"/>
        </w:rPr>
        <w:t>;</w:t>
      </w:r>
    </w:p>
    <w:p w:rsidR="008B04ED" w:rsidRPr="00CE7EE5" w:rsidRDefault="008B04ED" w:rsidP="00ED2E9C">
      <w:pPr>
        <w:spacing w:line="235" w:lineRule="auto"/>
        <w:ind w:firstLine="720"/>
        <w:jc w:val="both"/>
        <w:rPr>
          <w:color w:val="000000"/>
        </w:rPr>
      </w:pPr>
      <w:r w:rsidRPr="00CE7EE5">
        <w:rPr>
          <w:color w:val="000000"/>
        </w:rPr>
        <w:t>5)</w:t>
      </w:r>
      <w:r w:rsidRPr="00CE7EE5">
        <w:t xml:space="preserve"> увеличить число спортсменов Нукутского района, занявших призовые места на окружных, областных, всероссийских и международных соревнованиях, с 50 человек до 100 человек</w:t>
      </w:r>
      <w:r>
        <w:t>.</w:t>
      </w:r>
    </w:p>
    <w:p w:rsidR="008B04ED" w:rsidRPr="00CE7EE5" w:rsidRDefault="008B04ED" w:rsidP="00CF6BF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E7EE5">
        <w:rPr>
          <w:color w:val="000000"/>
        </w:rPr>
        <w:t>            Все достигнутые цели и решенные задачи Программы помогут поднять уровень спортивного мастерства спортсменов  и  престиж  Нукутского района.</w:t>
      </w:r>
    </w:p>
    <w:p w:rsidR="008B04ED" w:rsidRPr="00CE7EE5" w:rsidRDefault="008B04ED" w:rsidP="00CF6BF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E7EE5">
        <w:rPr>
          <w:color w:val="000000"/>
        </w:rPr>
        <w:br/>
      </w:r>
      <w:r w:rsidRPr="00CE7EE5">
        <w:t> </w:t>
      </w:r>
      <w:r w:rsidRPr="00CE7EE5">
        <w:rPr>
          <w:b/>
          <w:bCs/>
          <w:lang w:val="en-US"/>
        </w:rPr>
        <w:t>VI</w:t>
      </w:r>
      <w:r w:rsidRPr="00CE7EE5">
        <w:rPr>
          <w:b/>
          <w:bCs/>
        </w:rPr>
        <w:t xml:space="preserve">. Методика оценки эффективности реализации </w:t>
      </w:r>
      <w:r>
        <w:rPr>
          <w:b/>
          <w:bCs/>
        </w:rPr>
        <w:t>П</w:t>
      </w:r>
      <w:r w:rsidRPr="00CE7EE5">
        <w:rPr>
          <w:b/>
          <w:bCs/>
        </w:rPr>
        <w:t>рограммы.</w:t>
      </w:r>
    </w:p>
    <w:p w:rsidR="008B04ED" w:rsidRDefault="008B04ED" w:rsidP="00CF6BF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Pr="00CE7EE5">
        <w:rPr>
          <w:color w:val="000000"/>
          <w:shd w:val="clear" w:color="auto" w:fill="FFFFFF"/>
        </w:rPr>
        <w:t xml:space="preserve">Оценка эффективности реализации </w:t>
      </w:r>
      <w:r>
        <w:rPr>
          <w:color w:val="000000"/>
          <w:shd w:val="clear" w:color="auto" w:fill="FFFFFF"/>
        </w:rPr>
        <w:t>Пр</w:t>
      </w:r>
      <w:r w:rsidRPr="00CE7EE5">
        <w:rPr>
          <w:color w:val="000000"/>
          <w:shd w:val="clear" w:color="auto" w:fill="FFFFFF"/>
        </w:rPr>
        <w:t>ограммы осуществляется муниципальным заказчиком Программы – Администрацией муниципального образования «Нукутский район»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</w:t>
      </w:r>
      <w:r>
        <w:rPr>
          <w:color w:val="000000"/>
          <w:shd w:val="clear" w:color="auto" w:fill="FFFFFF"/>
        </w:rPr>
        <w:t xml:space="preserve"> </w:t>
      </w:r>
      <w:r w:rsidRPr="00CE7EE5">
        <w:rPr>
          <w:color w:val="000000"/>
          <w:shd w:val="clear" w:color="auto" w:fill="FFFFFF"/>
        </w:rPr>
        <w:t>Программы.</w:t>
      </w:r>
      <w:r w:rsidRPr="00CE7EE5">
        <w:rPr>
          <w:color w:val="000000"/>
        </w:rPr>
        <w:br/>
        <w:t xml:space="preserve">          </w:t>
      </w:r>
      <w:r w:rsidRPr="00CE7EE5">
        <w:rPr>
          <w:color w:val="000000"/>
          <w:shd w:val="clear" w:color="auto" w:fill="FFFFFF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8B04ED" w:rsidRDefault="008B04ED" w:rsidP="00745623">
      <w:pPr>
        <w:ind w:left="120" w:firstLine="600"/>
        <w:rPr>
          <w:color w:val="000000"/>
        </w:rPr>
      </w:pPr>
      <w:r w:rsidRPr="00CE7EE5">
        <w:rPr>
          <w:color w:val="000000"/>
        </w:rPr>
        <w:t>О</w:t>
      </w:r>
      <w:r w:rsidRPr="00CE7EE5">
        <w:rPr>
          <w:color w:val="000000"/>
          <w:shd w:val="clear" w:color="auto" w:fill="FFFFFF"/>
        </w:rPr>
        <w:t>ценка</w:t>
      </w:r>
      <w:r>
        <w:rPr>
          <w:color w:val="000000"/>
          <w:shd w:val="clear" w:color="auto" w:fill="FFFFFF"/>
        </w:rPr>
        <w:t xml:space="preserve">    </w:t>
      </w:r>
      <w:r w:rsidRPr="00CE7EE5">
        <w:rPr>
          <w:color w:val="000000"/>
          <w:shd w:val="clear" w:color="auto" w:fill="FFFFFF"/>
        </w:rPr>
        <w:t xml:space="preserve"> эффективности</w:t>
      </w:r>
      <w:r>
        <w:rPr>
          <w:color w:val="000000"/>
          <w:shd w:val="clear" w:color="auto" w:fill="FFFFFF"/>
        </w:rPr>
        <w:t xml:space="preserve"> </w:t>
      </w:r>
      <w:r w:rsidRPr="00CE7EE5">
        <w:rPr>
          <w:color w:val="000000"/>
          <w:shd w:val="clear" w:color="auto" w:fill="FFFFFF"/>
        </w:rPr>
        <w:t xml:space="preserve"> реализации </w:t>
      </w:r>
      <w:r>
        <w:rPr>
          <w:color w:val="000000"/>
          <w:shd w:val="clear" w:color="auto" w:fill="FFFFFF"/>
        </w:rPr>
        <w:t xml:space="preserve">   </w:t>
      </w:r>
      <w:r w:rsidRPr="00CE7EE5">
        <w:rPr>
          <w:color w:val="000000"/>
          <w:shd w:val="clear" w:color="auto" w:fill="FFFFFF"/>
        </w:rPr>
        <w:t xml:space="preserve">Программы </w:t>
      </w:r>
      <w:r>
        <w:rPr>
          <w:color w:val="000000"/>
          <w:shd w:val="clear" w:color="auto" w:fill="FFFFFF"/>
        </w:rPr>
        <w:t xml:space="preserve"> </w:t>
      </w:r>
      <w:r w:rsidRPr="00CE7EE5">
        <w:rPr>
          <w:color w:val="000000"/>
          <w:shd w:val="clear" w:color="auto" w:fill="FFFFFF"/>
        </w:rPr>
        <w:t xml:space="preserve">производится </w:t>
      </w:r>
      <w:r>
        <w:rPr>
          <w:color w:val="000000"/>
          <w:shd w:val="clear" w:color="auto" w:fill="FFFFFF"/>
        </w:rPr>
        <w:t xml:space="preserve">  </w:t>
      </w:r>
      <w:r w:rsidRPr="00CE7EE5">
        <w:rPr>
          <w:color w:val="000000"/>
          <w:shd w:val="clear" w:color="auto" w:fill="FFFFFF"/>
        </w:rPr>
        <w:t>путем</w:t>
      </w:r>
      <w:r>
        <w:rPr>
          <w:color w:val="000000"/>
          <w:shd w:val="clear" w:color="auto" w:fill="FFFFFF"/>
        </w:rPr>
        <w:t xml:space="preserve">  </w:t>
      </w:r>
      <w:r w:rsidRPr="00CE7EE5">
        <w:rPr>
          <w:color w:val="000000"/>
          <w:shd w:val="clear" w:color="auto" w:fill="FFFFFF"/>
        </w:rPr>
        <w:t xml:space="preserve"> сравнения </w:t>
      </w:r>
      <w:r>
        <w:rPr>
          <w:color w:val="000000"/>
          <w:shd w:val="clear" w:color="auto" w:fill="FFFFFF"/>
        </w:rPr>
        <w:t>ф</w:t>
      </w:r>
      <w:r w:rsidRPr="00CE7EE5">
        <w:rPr>
          <w:color w:val="000000"/>
          <w:shd w:val="clear" w:color="auto" w:fill="FFFFFF"/>
        </w:rPr>
        <w:t xml:space="preserve">актически </w:t>
      </w:r>
      <w:r>
        <w:rPr>
          <w:color w:val="000000"/>
          <w:shd w:val="clear" w:color="auto" w:fill="FFFFFF"/>
        </w:rPr>
        <w:t xml:space="preserve">  </w:t>
      </w:r>
      <w:r w:rsidRPr="00CE7EE5">
        <w:rPr>
          <w:color w:val="000000"/>
          <w:shd w:val="clear" w:color="auto" w:fill="FFFFFF"/>
        </w:rPr>
        <w:t xml:space="preserve">достигнутых </w:t>
      </w:r>
      <w:r>
        <w:rPr>
          <w:color w:val="000000"/>
          <w:shd w:val="clear" w:color="auto" w:fill="FFFFFF"/>
        </w:rPr>
        <w:t xml:space="preserve">  </w:t>
      </w:r>
      <w:r w:rsidRPr="00CE7EE5">
        <w:rPr>
          <w:color w:val="000000"/>
          <w:shd w:val="clear" w:color="auto" w:fill="FFFFFF"/>
        </w:rPr>
        <w:t xml:space="preserve">показателей </w:t>
      </w:r>
      <w:r>
        <w:rPr>
          <w:color w:val="000000"/>
          <w:shd w:val="clear" w:color="auto" w:fill="FFFFFF"/>
        </w:rPr>
        <w:t xml:space="preserve">  </w:t>
      </w:r>
      <w:r w:rsidRPr="00CE7EE5">
        <w:rPr>
          <w:color w:val="000000"/>
          <w:shd w:val="clear" w:color="auto" w:fill="FFFFFF"/>
        </w:rPr>
        <w:t xml:space="preserve">за </w:t>
      </w:r>
      <w:r>
        <w:rPr>
          <w:color w:val="000000"/>
          <w:shd w:val="clear" w:color="auto" w:fill="FFFFFF"/>
        </w:rPr>
        <w:t xml:space="preserve">  </w:t>
      </w:r>
      <w:r w:rsidRPr="00CE7EE5">
        <w:rPr>
          <w:color w:val="000000"/>
          <w:shd w:val="clear" w:color="auto" w:fill="FFFFFF"/>
        </w:rPr>
        <w:t xml:space="preserve">соответствующий </w:t>
      </w:r>
      <w:r>
        <w:rPr>
          <w:color w:val="000000"/>
          <w:shd w:val="clear" w:color="auto" w:fill="FFFFFF"/>
        </w:rPr>
        <w:t xml:space="preserve"> </w:t>
      </w:r>
      <w:r w:rsidRPr="00CE7EE5">
        <w:rPr>
          <w:color w:val="000000"/>
          <w:shd w:val="clear" w:color="auto" w:fill="FFFFFF"/>
        </w:rPr>
        <w:t>год с утвержденными на год значениями</w:t>
      </w:r>
      <w:r>
        <w:rPr>
          <w:color w:val="000000"/>
          <w:shd w:val="clear" w:color="auto" w:fill="FFFFFF"/>
        </w:rPr>
        <w:t xml:space="preserve"> </w:t>
      </w:r>
      <w:r w:rsidRPr="00CE7EE5">
        <w:rPr>
          <w:color w:val="000000"/>
          <w:shd w:val="clear" w:color="auto" w:fill="FFFFFF"/>
        </w:rPr>
        <w:t>целевых</w:t>
      </w:r>
      <w:r>
        <w:rPr>
          <w:color w:val="000000"/>
          <w:shd w:val="clear" w:color="auto" w:fill="FFFFFF"/>
        </w:rPr>
        <w:t xml:space="preserve"> </w:t>
      </w:r>
      <w:r w:rsidRPr="00CE7EE5">
        <w:rPr>
          <w:color w:val="000000"/>
          <w:shd w:val="clear" w:color="auto" w:fill="FFFFFF"/>
        </w:rPr>
        <w:t>индикаторов.</w:t>
      </w:r>
      <w:r w:rsidRPr="00CE7EE5">
        <w:rPr>
          <w:color w:val="000000"/>
        </w:rPr>
        <w:br/>
      </w:r>
      <w:r w:rsidRPr="00CE7EE5">
        <w:rPr>
          <w:color w:val="000000"/>
        </w:rPr>
        <w:br/>
      </w:r>
    </w:p>
    <w:p w:rsidR="008B04ED" w:rsidRPr="00CE7EE5" w:rsidRDefault="008B04ED" w:rsidP="00745623">
      <w:pPr>
        <w:ind w:left="120" w:firstLine="60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Pr="00CE7EE5">
        <w:rPr>
          <w:b/>
          <w:bCs/>
          <w:color w:val="000000"/>
          <w:lang w:val="en-US"/>
        </w:rPr>
        <w:t>II</w:t>
      </w:r>
      <w:r w:rsidRPr="00CE7EE5">
        <w:rPr>
          <w:b/>
          <w:bCs/>
          <w:color w:val="000000"/>
        </w:rPr>
        <w:t>. Обоснование потребностей в необходимых ресурсах</w:t>
      </w: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>Финансирование Программы планируется осуществлять за счет средств бюджета</w:t>
      </w:r>
      <w:r>
        <w:t xml:space="preserve"> муниципального образования «Нукутский район»</w:t>
      </w:r>
      <w:r w:rsidRPr="00CE7EE5">
        <w:t xml:space="preserve"> на соответствующий финансовый год. </w:t>
      </w:r>
    </w:p>
    <w:p w:rsidR="008B04ED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E7EE5">
        <w:t xml:space="preserve">Общий объем предполагаемых средств на финансирование Программы составляет </w:t>
      </w:r>
    </w:p>
    <w:p w:rsidR="008B04ED" w:rsidRPr="00CE7EE5" w:rsidRDefault="008B04ED" w:rsidP="00ED2E9C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5 007,8 тыс. рублей, в том числе: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 xml:space="preserve">Строительство ФОК (физкультурно-оздоровительного комплекса) в п.Новонукутский – </w:t>
      </w:r>
      <w:r>
        <w:t>2 907,8</w:t>
      </w:r>
      <w:r w:rsidRPr="00CE7EE5">
        <w:t xml:space="preserve"> тыс. рублей;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>Поддержка одаренных спортсменов (Стипендии, разовые выплаты) - 100,0 тыс. рублей за весь период реализации Программы;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>Организация и проведение районных спортивных мероприятий – 6</w:t>
      </w:r>
      <w:r>
        <w:t>0</w:t>
      </w:r>
      <w:r w:rsidRPr="00CE7EE5">
        <w:t>0,0 тыс.рублей.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>Организация выездных соревнований – 550,0 тыс. рублей.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 xml:space="preserve">Строительство, ремонт и реконструкция спортивных площадок – </w:t>
      </w:r>
      <w:r>
        <w:t>4</w:t>
      </w:r>
      <w:r w:rsidRPr="00CE7EE5">
        <w:t>00,0 тыс. рублей за весь период реализации Программы;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 xml:space="preserve">Приобретение спортивного инвентаря, оборудования и спортивной формы для сборных команд </w:t>
      </w:r>
      <w:r>
        <w:t>муниципального образования «Нукутский район»</w:t>
      </w:r>
      <w:r w:rsidRPr="00CE7EE5">
        <w:t xml:space="preserve"> – 300,0 тыс. рублей за весь период реализации Программы;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 xml:space="preserve">Изготовление рекламной продукции (баннеры, плакаты, буклеты, стенды, вымпела) – </w:t>
      </w:r>
      <w:r>
        <w:t>5</w:t>
      </w:r>
      <w:r w:rsidRPr="00CE7EE5">
        <w:t>0,0 тыс.рублей.</w:t>
      </w:r>
    </w:p>
    <w:p w:rsidR="008B04ED" w:rsidRPr="00CE7EE5" w:rsidRDefault="008B04ED" w:rsidP="00CE7EE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jc w:val="both"/>
      </w:pPr>
      <w:r w:rsidRPr="00CE7EE5">
        <w:t xml:space="preserve">Поощрение чемпионов и призеров – </w:t>
      </w:r>
      <w:r>
        <w:t>1</w:t>
      </w:r>
      <w:r w:rsidRPr="00CE7EE5">
        <w:t>00,0 тыс. рублей.</w:t>
      </w:r>
    </w:p>
    <w:p w:rsidR="008B04ED" w:rsidRPr="00CE7EE5" w:rsidRDefault="008B04ED" w:rsidP="00CE7EE5">
      <w:pPr>
        <w:autoSpaceDE w:val="0"/>
        <w:autoSpaceDN w:val="0"/>
        <w:adjustRightInd w:val="0"/>
        <w:spacing w:line="235" w:lineRule="auto"/>
        <w:ind w:left="1080"/>
        <w:jc w:val="both"/>
      </w:pPr>
    </w:p>
    <w:p w:rsidR="008B04ED" w:rsidRPr="00CE7EE5" w:rsidRDefault="008B04ED" w:rsidP="00CF6BF1">
      <w:pPr>
        <w:autoSpaceDE w:val="0"/>
        <w:autoSpaceDN w:val="0"/>
        <w:adjustRightInd w:val="0"/>
        <w:ind w:firstLine="480"/>
        <w:jc w:val="both"/>
      </w:pPr>
      <w:r>
        <w:t xml:space="preserve"> </w:t>
      </w:r>
      <w:r w:rsidRPr="00CE7EE5">
        <w:t xml:space="preserve">Ресурсное обеспечение Программы указано в </w:t>
      </w:r>
      <w:r>
        <w:t>Т</w:t>
      </w:r>
      <w:r w:rsidRPr="00CE7EE5">
        <w:t>аблице № 2.</w:t>
      </w:r>
      <w:r w:rsidRPr="00CE7EE5">
        <w:rPr>
          <w:color w:val="000000"/>
        </w:rPr>
        <w:t xml:space="preserve">      </w:t>
      </w:r>
      <w:r w:rsidRPr="00CE7EE5">
        <w:rPr>
          <w:color w:val="000000"/>
        </w:rPr>
        <w:tab/>
      </w:r>
    </w:p>
    <w:p w:rsidR="008B04ED" w:rsidRPr="00CE7EE5" w:rsidRDefault="008B04ED" w:rsidP="00CF6B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7EE5">
        <w:rPr>
          <w:color w:val="000000"/>
        </w:rPr>
        <w:t xml:space="preserve">Объем финансирования мероприятий ежегодно уточняется в зависимости от возможностей бюджета </w:t>
      </w:r>
      <w:r>
        <w:rPr>
          <w:color w:val="000000"/>
        </w:rPr>
        <w:t>муниципального образования</w:t>
      </w:r>
      <w:r w:rsidRPr="00CE7EE5">
        <w:rPr>
          <w:color w:val="000000"/>
        </w:rPr>
        <w:t xml:space="preserve"> «Нукутский район» и предусматривается решением Думы </w:t>
      </w:r>
      <w:r>
        <w:rPr>
          <w:color w:val="000000"/>
        </w:rPr>
        <w:t>муниципального образования</w:t>
      </w:r>
      <w:r w:rsidRPr="00CE7EE5">
        <w:rPr>
          <w:color w:val="000000"/>
        </w:rPr>
        <w:t xml:space="preserve"> «Нукутский район» о бюджете </w:t>
      </w:r>
      <w:r>
        <w:rPr>
          <w:color w:val="000000"/>
        </w:rPr>
        <w:t xml:space="preserve">муниципального образования «Нукутский район» </w:t>
      </w:r>
      <w:r w:rsidRPr="00CE7EE5">
        <w:rPr>
          <w:color w:val="000000"/>
        </w:rPr>
        <w:t>на очередной финансовый год. На основании произведенной оценки определяются приоритеты и возможное перераспределение финансовых ресурсов по основным направлениям Программы.</w:t>
      </w:r>
    </w:p>
    <w:p w:rsidR="008B04ED" w:rsidRPr="00CE7EE5" w:rsidRDefault="008B04ED" w:rsidP="00343EE8">
      <w:pPr>
        <w:spacing w:line="360" w:lineRule="auto"/>
        <w:rPr>
          <w:b/>
          <w:bCs/>
          <w:color w:val="000000"/>
        </w:rPr>
      </w:pPr>
    </w:p>
    <w:p w:rsidR="008B04ED" w:rsidRDefault="008B04ED" w:rsidP="00CF6BF1">
      <w:pPr>
        <w:spacing w:line="360" w:lineRule="auto"/>
        <w:jc w:val="center"/>
      </w:pPr>
      <w:r w:rsidRPr="00CE7EE5">
        <w:rPr>
          <w:b/>
          <w:bCs/>
          <w:lang w:val="en-US"/>
        </w:rPr>
        <w:t>VIII</w:t>
      </w:r>
      <w:r w:rsidRPr="00CE7EE5">
        <w:rPr>
          <w:b/>
          <w:bCs/>
        </w:rPr>
        <w:t xml:space="preserve">. Механизм управления реализацией </w:t>
      </w:r>
      <w:r>
        <w:rPr>
          <w:b/>
          <w:bCs/>
        </w:rPr>
        <w:t>П</w:t>
      </w:r>
      <w:r w:rsidRPr="00CE7EE5">
        <w:rPr>
          <w:b/>
          <w:bCs/>
        </w:rPr>
        <w:t>рограммы.</w:t>
      </w:r>
      <w:r w:rsidRPr="00CE7EE5">
        <w:t xml:space="preserve">  </w:t>
      </w:r>
    </w:p>
    <w:p w:rsidR="008B04ED" w:rsidRPr="00CE7EE5" w:rsidRDefault="008B04ED" w:rsidP="00CF6BF1">
      <w:pPr>
        <w:jc w:val="both"/>
        <w:rPr>
          <w:color w:val="000000"/>
        </w:rPr>
      </w:pPr>
      <w:r w:rsidRPr="00CE7EE5">
        <w:tab/>
      </w:r>
      <w:r>
        <w:t>К</w:t>
      </w:r>
      <w:r w:rsidRPr="00CE7EE5">
        <w:rPr>
          <w:color w:val="000000"/>
        </w:rPr>
        <w:t>онтроль за исполнением Программы осуществляет Администрация муниципального образования «Нукутский район».</w:t>
      </w:r>
    </w:p>
    <w:p w:rsidR="008B04ED" w:rsidRPr="00CE7EE5" w:rsidRDefault="008B04ED" w:rsidP="00CF6B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7EE5">
        <w:rPr>
          <w:color w:val="000000"/>
        </w:rPr>
        <w:t>Контроль за реализацией мероприятий Программы осуществляет заместитель мэра</w:t>
      </w:r>
      <w:r>
        <w:rPr>
          <w:color w:val="000000"/>
        </w:rPr>
        <w:t xml:space="preserve"> муниципального образования «Нукутский район»</w:t>
      </w:r>
      <w:r w:rsidRPr="00CE7EE5">
        <w:rPr>
          <w:color w:val="000000"/>
        </w:rPr>
        <w:t xml:space="preserve"> по социальным вопросам. </w:t>
      </w:r>
      <w:bookmarkStart w:id="0" w:name="sub_36"/>
    </w:p>
    <w:p w:rsidR="008B04ED" w:rsidRPr="00CE7EE5" w:rsidRDefault="008B04ED" w:rsidP="00CF6B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7EE5">
        <w:rPr>
          <w:color w:val="000000"/>
        </w:rPr>
        <w:t>Исполнителями</w:t>
      </w:r>
      <w:r>
        <w:rPr>
          <w:color w:val="000000"/>
        </w:rPr>
        <w:t xml:space="preserve"> мероприятий Программы являются: отдел по ФК, спорту и молодежной политике Администрации муниципального образования «Нукутский район», отдел по архитектуре, строительству и ЖКХ Администрации муниципального образования «Нукутский район», </w:t>
      </w:r>
      <w:r w:rsidRPr="00CE7EE5">
        <w:t xml:space="preserve"> </w:t>
      </w:r>
      <w:r>
        <w:t>Управление образования администрации МО «Нукутский район»</w:t>
      </w:r>
      <w:r w:rsidRPr="00CE7EE5">
        <w:t>, Федерации Нукутского района по видам спорта, администрации муниципальных образований</w:t>
      </w:r>
      <w:r>
        <w:t xml:space="preserve"> (сельских поселений)</w:t>
      </w:r>
      <w:r w:rsidRPr="00CE7EE5">
        <w:t>.</w:t>
      </w:r>
    </w:p>
    <w:p w:rsidR="008B04ED" w:rsidRPr="00CE7EE5" w:rsidRDefault="008B04ED" w:rsidP="00CF6BF1">
      <w:pPr>
        <w:ind w:firstLine="540"/>
        <w:jc w:val="both"/>
        <w:rPr>
          <w:color w:val="000000"/>
        </w:rPr>
      </w:pPr>
      <w:r w:rsidRPr="00CE7EE5">
        <w:rPr>
          <w:color w:val="000000"/>
        </w:rPr>
        <w:t xml:space="preserve">При необходимости исполнитель </w:t>
      </w:r>
      <w:r>
        <w:rPr>
          <w:color w:val="000000"/>
        </w:rPr>
        <w:t>П</w:t>
      </w:r>
      <w:r w:rsidRPr="00CE7EE5">
        <w:rPr>
          <w:color w:val="000000"/>
        </w:rPr>
        <w:t xml:space="preserve">рограммы вносит предложения в управление экономического развития и труда Администрации </w:t>
      </w:r>
      <w:r>
        <w:rPr>
          <w:color w:val="000000"/>
        </w:rPr>
        <w:t>муниципального образования «Нукутский район»</w:t>
      </w:r>
      <w:r w:rsidRPr="00CE7EE5">
        <w:rPr>
          <w:color w:val="000000"/>
        </w:rPr>
        <w:t xml:space="preserve"> (с соответствующими обоснованиями, информацией о результатах реализации и оценке эффективности реализации ведомственной целевой программы за отчетный период) о внесении изменений в действующую </w:t>
      </w:r>
      <w:r>
        <w:rPr>
          <w:color w:val="000000"/>
        </w:rPr>
        <w:t>П</w:t>
      </w:r>
      <w:r w:rsidRPr="00CE7EE5">
        <w:rPr>
          <w:color w:val="000000"/>
        </w:rPr>
        <w:t>рограмму.</w:t>
      </w:r>
    </w:p>
    <w:p w:rsidR="008B04ED" w:rsidRPr="00CE7EE5" w:rsidRDefault="008B04ED" w:rsidP="00CF6B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7EE5">
        <w:rPr>
          <w:color w:val="000000"/>
        </w:rPr>
        <w:t xml:space="preserve">Исполнитель </w:t>
      </w:r>
      <w:r>
        <w:rPr>
          <w:color w:val="000000"/>
        </w:rPr>
        <w:t>П</w:t>
      </w:r>
      <w:r w:rsidRPr="00CE7EE5">
        <w:rPr>
          <w:color w:val="000000"/>
        </w:rPr>
        <w:t>рограммы:</w:t>
      </w:r>
    </w:p>
    <w:p w:rsidR="008B04ED" w:rsidRPr="00CE7EE5" w:rsidRDefault="008B04ED" w:rsidP="00CF6BF1">
      <w:pPr>
        <w:ind w:firstLine="720"/>
        <w:jc w:val="both"/>
        <w:rPr>
          <w:color w:val="000000"/>
        </w:rPr>
      </w:pPr>
      <w:r w:rsidRPr="00CE7EE5">
        <w:rPr>
          <w:color w:val="000000"/>
        </w:rPr>
        <w:t xml:space="preserve">1. ежегодно до 1 февраля готовит информацию о ходе реализации </w:t>
      </w:r>
      <w:r>
        <w:rPr>
          <w:color w:val="000000"/>
        </w:rPr>
        <w:t>П</w:t>
      </w:r>
      <w:r w:rsidRPr="00CE7EE5">
        <w:rPr>
          <w:color w:val="000000"/>
        </w:rPr>
        <w:t xml:space="preserve">рограммы за предыдущий год (отчетный период), включая оценку значений целевых индикаторов и показателей, а также показателей эффективности реализации </w:t>
      </w:r>
      <w:r>
        <w:rPr>
          <w:color w:val="000000"/>
        </w:rPr>
        <w:t>П</w:t>
      </w:r>
      <w:r w:rsidRPr="00CE7EE5">
        <w:rPr>
          <w:color w:val="000000"/>
        </w:rPr>
        <w:t>рограммы, рассчитанных в соответствии с методикой</w:t>
      </w:r>
      <w:bookmarkEnd w:id="0"/>
      <w:r>
        <w:rPr>
          <w:color w:val="000000"/>
        </w:rPr>
        <w:t>;</w:t>
      </w:r>
    </w:p>
    <w:p w:rsidR="008B04ED" w:rsidRPr="00CE7EE5" w:rsidRDefault="008B04ED" w:rsidP="00CF6BF1">
      <w:pPr>
        <w:ind w:firstLine="720"/>
        <w:jc w:val="both"/>
        <w:rPr>
          <w:color w:val="000000"/>
        </w:rPr>
      </w:pPr>
      <w:bookmarkStart w:id="1" w:name="sub_37"/>
      <w:r w:rsidRPr="00CE7EE5">
        <w:rPr>
          <w:color w:val="000000"/>
        </w:rPr>
        <w:t xml:space="preserve">2. ежегодно в срок до 1 марта докладывает мэру </w:t>
      </w:r>
      <w:r>
        <w:rPr>
          <w:color w:val="000000"/>
        </w:rPr>
        <w:t>муниципального образования «Нукутский район»</w:t>
      </w:r>
      <w:r w:rsidRPr="00CE7EE5">
        <w:rPr>
          <w:color w:val="000000"/>
        </w:rPr>
        <w:t xml:space="preserve"> о ходе реализации </w:t>
      </w:r>
      <w:r>
        <w:rPr>
          <w:color w:val="000000"/>
        </w:rPr>
        <w:t>П</w:t>
      </w:r>
      <w:r w:rsidRPr="00CE7EE5">
        <w:rPr>
          <w:color w:val="000000"/>
        </w:rPr>
        <w:t>рограммы за отчетный период</w:t>
      </w:r>
      <w:bookmarkEnd w:id="1"/>
      <w:r w:rsidRPr="00CE7EE5">
        <w:rPr>
          <w:color w:val="000000"/>
        </w:rPr>
        <w:t>.</w:t>
      </w:r>
    </w:p>
    <w:p w:rsidR="008B04ED" w:rsidRPr="00CE7EE5" w:rsidRDefault="008B04ED" w:rsidP="00CF6BF1">
      <w:pPr>
        <w:pStyle w:val="justppt"/>
        <w:spacing w:before="0" w:beforeAutospacing="0" w:after="0" w:afterAutospacing="0"/>
        <w:ind w:firstLine="540"/>
        <w:jc w:val="both"/>
        <w:rPr>
          <w:color w:val="000000"/>
        </w:rPr>
      </w:pPr>
      <w:r w:rsidRPr="00CE7EE5">
        <w:rPr>
          <w:color w:val="000000"/>
        </w:rPr>
        <w:t xml:space="preserve">Информация о выполнении </w:t>
      </w:r>
      <w:r>
        <w:rPr>
          <w:color w:val="000000"/>
        </w:rPr>
        <w:t>П</w:t>
      </w:r>
      <w:r w:rsidRPr="00CE7EE5">
        <w:rPr>
          <w:color w:val="000000"/>
        </w:rPr>
        <w:t xml:space="preserve">рограммы и (или) ее отдельных этапов на основании отчетов, подготовленных ответственным исполнителем, может быть рассмотрена на заседаниях Думы </w:t>
      </w:r>
      <w:r>
        <w:rPr>
          <w:color w:val="000000"/>
        </w:rPr>
        <w:t xml:space="preserve">муниципального образования </w:t>
      </w:r>
      <w:r w:rsidRPr="00CE7EE5">
        <w:rPr>
          <w:color w:val="000000"/>
        </w:rPr>
        <w:t xml:space="preserve">«Нукутский район», коллегии при мэре </w:t>
      </w:r>
      <w:r>
        <w:rPr>
          <w:color w:val="000000"/>
        </w:rPr>
        <w:t>муниципального образования «Нукутский район»</w:t>
      </w:r>
      <w:r w:rsidRPr="00CE7EE5">
        <w:rPr>
          <w:color w:val="000000"/>
        </w:rPr>
        <w:t>.</w:t>
      </w:r>
    </w:p>
    <w:p w:rsidR="008B04ED" w:rsidRPr="00CE7EE5" w:rsidRDefault="008B04ED" w:rsidP="00CF6BF1">
      <w:pPr>
        <w:pStyle w:val="justppt"/>
        <w:spacing w:before="0" w:beforeAutospacing="0" w:after="0" w:afterAutospacing="0"/>
        <w:ind w:firstLine="540"/>
        <w:jc w:val="both"/>
        <w:rPr>
          <w:color w:val="000000"/>
        </w:rPr>
      </w:pPr>
      <w:r w:rsidRPr="00CE7EE5">
        <w:rPr>
          <w:color w:val="000000"/>
        </w:rPr>
        <w:t xml:space="preserve">Ответственный исполнитель </w:t>
      </w:r>
      <w:r>
        <w:rPr>
          <w:color w:val="000000"/>
        </w:rPr>
        <w:t>П</w:t>
      </w:r>
      <w:r w:rsidRPr="00CE7EE5">
        <w:rPr>
          <w:color w:val="000000"/>
        </w:rPr>
        <w:t xml:space="preserve">рограммы ежегодно до 1 апреля года, предшествующего планируемому, представляет в </w:t>
      </w:r>
      <w:r>
        <w:rPr>
          <w:color w:val="000000"/>
        </w:rPr>
        <w:t>Ф</w:t>
      </w:r>
      <w:r w:rsidRPr="00CE7EE5">
        <w:rPr>
          <w:color w:val="000000"/>
        </w:rPr>
        <w:t xml:space="preserve">инансовое управление </w:t>
      </w:r>
      <w:r>
        <w:rPr>
          <w:color w:val="000000"/>
        </w:rPr>
        <w:t>А</w:t>
      </w:r>
      <w:r w:rsidRPr="00CE7EE5">
        <w:rPr>
          <w:color w:val="000000"/>
        </w:rPr>
        <w:t xml:space="preserve">дминистрации </w:t>
      </w:r>
      <w:r>
        <w:rPr>
          <w:color w:val="000000"/>
        </w:rPr>
        <w:t xml:space="preserve">МО «Нукутский </w:t>
      </w:r>
      <w:r w:rsidRPr="00CE7EE5">
        <w:rPr>
          <w:color w:val="000000"/>
        </w:rPr>
        <w:t>район</w:t>
      </w:r>
      <w:r>
        <w:rPr>
          <w:color w:val="000000"/>
        </w:rPr>
        <w:t>»</w:t>
      </w:r>
      <w:r w:rsidRPr="00CE7EE5">
        <w:rPr>
          <w:color w:val="000000"/>
        </w:rPr>
        <w:t xml:space="preserve"> заявки на продолжение финансирования </w:t>
      </w:r>
      <w:r>
        <w:rPr>
          <w:color w:val="000000"/>
        </w:rPr>
        <w:t>П</w:t>
      </w:r>
      <w:r w:rsidRPr="00CE7EE5">
        <w:rPr>
          <w:color w:val="000000"/>
        </w:rPr>
        <w:t>рограммы.</w:t>
      </w:r>
    </w:p>
    <w:p w:rsidR="008B04ED" w:rsidRPr="00CE7EE5" w:rsidRDefault="008B04ED" w:rsidP="00CF6BF1">
      <w:pPr>
        <w:pStyle w:val="11"/>
        <w:spacing w:before="0" w:after="0"/>
        <w:ind w:firstLine="720"/>
        <w:jc w:val="both"/>
      </w:pPr>
      <w:r w:rsidRPr="00CE7EE5">
        <w:rPr>
          <w:color w:val="000000"/>
        </w:rPr>
        <w:t xml:space="preserve">Финансовое управление </w:t>
      </w:r>
      <w:r>
        <w:rPr>
          <w:color w:val="000000"/>
        </w:rPr>
        <w:t xml:space="preserve"> Администрации МО «Нукутский район» </w:t>
      </w:r>
      <w:r w:rsidRPr="00CE7EE5">
        <w:rPr>
          <w:color w:val="000000"/>
        </w:rPr>
        <w:t xml:space="preserve">совместно с ответственным исполнителем осуществляют контроль за целевым использованием бюджетных средств, направленных на реализацию </w:t>
      </w:r>
      <w:r>
        <w:rPr>
          <w:color w:val="000000"/>
        </w:rPr>
        <w:t>П</w:t>
      </w:r>
      <w:r w:rsidRPr="00CE7EE5">
        <w:rPr>
          <w:color w:val="000000"/>
        </w:rPr>
        <w:t>рограммы.</w:t>
      </w:r>
      <w:r w:rsidRPr="00CE7EE5">
        <w:t xml:space="preserve"> </w:t>
      </w:r>
    </w:p>
    <w:p w:rsidR="008B04ED" w:rsidRPr="00CE7EE5" w:rsidRDefault="008B04ED" w:rsidP="00CF6BF1">
      <w:pPr>
        <w:autoSpaceDE w:val="0"/>
        <w:autoSpaceDN w:val="0"/>
        <w:adjustRightInd w:val="0"/>
        <w:jc w:val="both"/>
        <w:rPr>
          <w:color w:val="000000"/>
        </w:rPr>
      </w:pPr>
    </w:p>
    <w:p w:rsidR="008B04ED" w:rsidRDefault="008B04ED" w:rsidP="00CF6BF1">
      <w:pPr>
        <w:ind w:right="44"/>
        <w:jc w:val="both"/>
      </w:pPr>
      <w:r w:rsidRPr="00CE7EE5">
        <w:t xml:space="preserve">Главный специалист по ФК и спорту  </w:t>
      </w:r>
    </w:p>
    <w:p w:rsidR="008B04ED" w:rsidRDefault="008B04ED" w:rsidP="00CF6BF1">
      <w:pPr>
        <w:ind w:right="44"/>
        <w:jc w:val="both"/>
      </w:pPr>
      <w:r>
        <w:t>Администрации муниципального образования</w:t>
      </w:r>
    </w:p>
    <w:p w:rsidR="008B04ED" w:rsidRPr="00CE7EE5" w:rsidRDefault="008B04ED" w:rsidP="00CF6BF1">
      <w:pPr>
        <w:ind w:right="44"/>
        <w:jc w:val="both"/>
      </w:pPr>
      <w:r>
        <w:t>«Нукутский район»</w:t>
      </w:r>
      <w:r w:rsidRPr="00CE7EE5">
        <w:t xml:space="preserve">      </w:t>
      </w:r>
      <w:r>
        <w:t xml:space="preserve">                                                 </w:t>
      </w:r>
      <w:r w:rsidRPr="00CE7EE5">
        <w:t xml:space="preserve">           </w:t>
      </w:r>
      <w:r>
        <w:t xml:space="preserve">                   А.В.Андреев</w:t>
      </w:r>
    </w:p>
    <w:sectPr w:rsidR="008B04ED" w:rsidRPr="00CE7EE5" w:rsidSect="00CF6BF1">
      <w:pgSz w:w="11906" w:h="16838"/>
      <w:pgMar w:top="540" w:right="1080" w:bottom="719" w:left="108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ED" w:rsidRDefault="008B04ED" w:rsidP="00F530F6">
      <w:r>
        <w:separator/>
      </w:r>
    </w:p>
  </w:endnote>
  <w:endnote w:type="continuationSeparator" w:id="1">
    <w:p w:rsidR="008B04ED" w:rsidRDefault="008B04ED" w:rsidP="00F5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ED" w:rsidRDefault="008B04ED" w:rsidP="00F530F6">
      <w:r>
        <w:separator/>
      </w:r>
    </w:p>
  </w:footnote>
  <w:footnote w:type="continuationSeparator" w:id="1">
    <w:p w:rsidR="008B04ED" w:rsidRDefault="008B04ED" w:rsidP="00F53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EC1"/>
    <w:multiLevelType w:val="hybridMultilevel"/>
    <w:tmpl w:val="962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699"/>
    <w:multiLevelType w:val="hybridMultilevel"/>
    <w:tmpl w:val="37B6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F128A"/>
    <w:multiLevelType w:val="hybridMultilevel"/>
    <w:tmpl w:val="AD88BFB4"/>
    <w:lvl w:ilvl="0" w:tplc="F988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CE7F89"/>
    <w:multiLevelType w:val="hybridMultilevel"/>
    <w:tmpl w:val="93F49680"/>
    <w:lvl w:ilvl="0" w:tplc="32BCD46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AB2288"/>
    <w:multiLevelType w:val="hybridMultilevel"/>
    <w:tmpl w:val="7DFE1642"/>
    <w:lvl w:ilvl="0" w:tplc="00D0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608"/>
    <w:rsid w:val="00010BF2"/>
    <w:rsid w:val="00036ABA"/>
    <w:rsid w:val="000448F4"/>
    <w:rsid w:val="00091345"/>
    <w:rsid w:val="00093671"/>
    <w:rsid w:val="000C1B78"/>
    <w:rsid w:val="000D4DCC"/>
    <w:rsid w:val="000F05BB"/>
    <w:rsid w:val="000F1AA2"/>
    <w:rsid w:val="001428CB"/>
    <w:rsid w:val="00144A58"/>
    <w:rsid w:val="00164A27"/>
    <w:rsid w:val="001B3CC4"/>
    <w:rsid w:val="001B77F3"/>
    <w:rsid w:val="001E5368"/>
    <w:rsid w:val="001F087F"/>
    <w:rsid w:val="00211D2E"/>
    <w:rsid w:val="0024572A"/>
    <w:rsid w:val="00252CBF"/>
    <w:rsid w:val="002E20CB"/>
    <w:rsid w:val="002F3B1A"/>
    <w:rsid w:val="00343EE8"/>
    <w:rsid w:val="003A7515"/>
    <w:rsid w:val="00407085"/>
    <w:rsid w:val="00411F79"/>
    <w:rsid w:val="0046154B"/>
    <w:rsid w:val="004939B2"/>
    <w:rsid w:val="004C0FEB"/>
    <w:rsid w:val="005122BD"/>
    <w:rsid w:val="0054284A"/>
    <w:rsid w:val="005507BB"/>
    <w:rsid w:val="00597CD0"/>
    <w:rsid w:val="005A3A70"/>
    <w:rsid w:val="005A5754"/>
    <w:rsid w:val="005C2AE8"/>
    <w:rsid w:val="005F30EF"/>
    <w:rsid w:val="00610845"/>
    <w:rsid w:val="00645942"/>
    <w:rsid w:val="00654608"/>
    <w:rsid w:val="00661B29"/>
    <w:rsid w:val="00674900"/>
    <w:rsid w:val="006C3643"/>
    <w:rsid w:val="006C746A"/>
    <w:rsid w:val="006D6B45"/>
    <w:rsid w:val="006D7BF2"/>
    <w:rsid w:val="006F5CE8"/>
    <w:rsid w:val="00725819"/>
    <w:rsid w:val="00744824"/>
    <w:rsid w:val="00745623"/>
    <w:rsid w:val="00765297"/>
    <w:rsid w:val="00772B58"/>
    <w:rsid w:val="00796510"/>
    <w:rsid w:val="007A5610"/>
    <w:rsid w:val="00807138"/>
    <w:rsid w:val="00853123"/>
    <w:rsid w:val="00875FBF"/>
    <w:rsid w:val="0089649B"/>
    <w:rsid w:val="008A23CB"/>
    <w:rsid w:val="008A23F1"/>
    <w:rsid w:val="008B04ED"/>
    <w:rsid w:val="00934C9F"/>
    <w:rsid w:val="009361B3"/>
    <w:rsid w:val="009414BF"/>
    <w:rsid w:val="009554FC"/>
    <w:rsid w:val="009C7DBF"/>
    <w:rsid w:val="009D4A87"/>
    <w:rsid w:val="009E4D80"/>
    <w:rsid w:val="009F223E"/>
    <w:rsid w:val="00A7191E"/>
    <w:rsid w:val="00AA7A0E"/>
    <w:rsid w:val="00AC31C0"/>
    <w:rsid w:val="00AD00A6"/>
    <w:rsid w:val="00AE1A32"/>
    <w:rsid w:val="00B43B9C"/>
    <w:rsid w:val="00B651AF"/>
    <w:rsid w:val="00BA3C56"/>
    <w:rsid w:val="00BC2289"/>
    <w:rsid w:val="00BD266D"/>
    <w:rsid w:val="00BF5564"/>
    <w:rsid w:val="00BF6DAC"/>
    <w:rsid w:val="00C56EAC"/>
    <w:rsid w:val="00C676D3"/>
    <w:rsid w:val="00CE3226"/>
    <w:rsid w:val="00CE5510"/>
    <w:rsid w:val="00CE7EE5"/>
    <w:rsid w:val="00CF6BF1"/>
    <w:rsid w:val="00CF7915"/>
    <w:rsid w:val="00D1298A"/>
    <w:rsid w:val="00D24A57"/>
    <w:rsid w:val="00D35276"/>
    <w:rsid w:val="00D41ED0"/>
    <w:rsid w:val="00D44225"/>
    <w:rsid w:val="00D450DA"/>
    <w:rsid w:val="00D45513"/>
    <w:rsid w:val="00D56F52"/>
    <w:rsid w:val="00D76513"/>
    <w:rsid w:val="00ED1DD0"/>
    <w:rsid w:val="00ED2E9C"/>
    <w:rsid w:val="00F003F9"/>
    <w:rsid w:val="00F257FE"/>
    <w:rsid w:val="00F530F6"/>
    <w:rsid w:val="00FA3E12"/>
    <w:rsid w:val="00FA58E0"/>
    <w:rsid w:val="00FD6E99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E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3C56"/>
    <w:rPr>
      <w:rFonts w:ascii="Cambria" w:hAnsi="Cambria" w:cs="Cambria"/>
      <w:b/>
      <w:bCs/>
      <w:kern w:val="32"/>
      <w:sz w:val="32"/>
      <w:szCs w:val="32"/>
    </w:rPr>
  </w:style>
  <w:style w:type="paragraph" w:customStyle="1" w:styleId="1">
    <w:name w:val="Знак Знак1 Знак"/>
    <w:basedOn w:val="Normal"/>
    <w:uiPriority w:val="99"/>
    <w:rsid w:val="006546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D352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343EE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A3C56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3E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43EE8"/>
  </w:style>
  <w:style w:type="paragraph" w:styleId="NormalWeb">
    <w:name w:val="Normal (Web)"/>
    <w:basedOn w:val="Normal"/>
    <w:uiPriority w:val="99"/>
    <w:rsid w:val="00343EE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3EE8"/>
    <w:rPr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343EE8"/>
    <w:pPr>
      <w:widowControl w:val="0"/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A3C56"/>
    <w:rPr>
      <w:sz w:val="24"/>
      <w:szCs w:val="24"/>
    </w:rPr>
  </w:style>
  <w:style w:type="paragraph" w:customStyle="1" w:styleId="justppt">
    <w:name w:val="justppt"/>
    <w:basedOn w:val="Normal"/>
    <w:uiPriority w:val="99"/>
    <w:rsid w:val="00343E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AA7A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7A0E"/>
    <w:rPr>
      <w:rFonts w:ascii="Courier New" w:hAnsi="Courier New" w:cs="Courier New"/>
    </w:rPr>
  </w:style>
  <w:style w:type="paragraph" w:customStyle="1" w:styleId="10">
    <w:name w:val="Абзац списка1"/>
    <w:basedOn w:val="Normal"/>
    <w:uiPriority w:val="99"/>
    <w:rsid w:val="00252C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36A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ABA"/>
    <w:rPr>
      <w:sz w:val="24"/>
      <w:szCs w:val="24"/>
    </w:rPr>
  </w:style>
  <w:style w:type="character" w:customStyle="1" w:styleId="FontStyle29">
    <w:name w:val="Font Style29"/>
    <w:uiPriority w:val="99"/>
    <w:rsid w:val="00036AB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30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0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30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530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530F6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Normal"/>
    <w:uiPriority w:val="99"/>
    <w:rsid w:val="00CE7EE5"/>
    <w:pPr>
      <w:spacing w:before="128" w:after="128"/>
    </w:pPr>
  </w:style>
  <w:style w:type="paragraph" w:customStyle="1" w:styleId="ConsPlusNormal">
    <w:name w:val="ConsPlusNormal"/>
    <w:uiPriority w:val="99"/>
    <w:rsid w:val="00CE7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749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10</Pages>
  <Words>4014</Words>
  <Characters>22883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17</cp:revision>
  <cp:lastPrinted>2014-11-12T09:05:00Z</cp:lastPrinted>
  <dcterms:created xsi:type="dcterms:W3CDTF">2013-12-26T01:03:00Z</dcterms:created>
  <dcterms:modified xsi:type="dcterms:W3CDTF">2014-11-12T09:05:00Z</dcterms:modified>
</cp:coreProperties>
</file>